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111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20"/>
        <w:gridCol w:w="7760"/>
      </w:tblGrid>
      <w:tr w:rsidR="002103E3" w:rsidTr="653B1A6E" w14:paraId="1E108805" w14:textId="77777777">
        <w:trPr>
          <w:trHeight w:val="3528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auto"/>
            <w:tcMar/>
          </w:tcPr>
          <w:p w:rsidRPr="005551F3" w:rsidR="002103E3" w:rsidP="006F1C6E" w:rsidRDefault="00385274" w14:paraId="06A5B4AA" w14:textId="0868C45C">
            <w:pPr>
              <w:tabs>
                <w:tab w:val="left" w:pos="980"/>
              </w:tabs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 w:rsidR="00385274">
              <w:drawing>
                <wp:inline wp14:editId="5768D473" wp14:anchorId="3641C55B">
                  <wp:extent cx="7095744" cy="2209214"/>
                  <wp:effectExtent l="0" t="0" r="0" b="635"/>
                  <wp:docPr id="4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4055ce9e5e91477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095744" cy="220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3E3" w:rsidTr="653B1A6E" w14:paraId="37FF006F" w14:textId="77777777">
        <w:trPr>
          <w:trHeight w:val="261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auto"/>
            <w:tcMar/>
          </w:tcPr>
          <w:p w:rsidRPr="005551F3" w:rsidR="002103E3" w:rsidP="006B76DA" w:rsidRDefault="002103E3" w14:paraId="7B3EEC5F" w14:textId="77777777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</w:p>
        </w:tc>
      </w:tr>
      <w:tr w:rsidR="006B76DA" w:rsidTr="653B1A6E" w14:paraId="53CB3968" w14:textId="77777777">
        <w:trPr>
          <w:trHeight w:val="454"/>
        </w:trPr>
        <w:tc>
          <w:tcPr>
            <w:tcW w:w="11180" w:type="dxa"/>
            <w:gridSpan w:val="2"/>
            <w:tcBorders>
              <w:top w:val="nil"/>
              <w:bottom w:val="nil"/>
            </w:tcBorders>
            <w:shd w:val="clear" w:color="auto" w:fill="008E81"/>
            <w:tcMar/>
            <w:vAlign w:val="center"/>
          </w:tcPr>
          <w:p w:rsidRPr="006B76DA" w:rsidR="006B76DA" w:rsidP="006F1C6E" w:rsidRDefault="006B76DA" w14:paraId="03404607" w14:textId="77777777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 w:rsidRPr="005551F3">
              <w:rPr>
                <w:rFonts w:ascii="Arial" w:hAnsi="Arial"/>
                <w:i w:val="0"/>
                <w:color w:val="FFFFFF" w:themeColor="background1"/>
                <w:lang w:val="en-GB"/>
              </w:rPr>
              <w:t>Key Features</w:t>
            </w:r>
          </w:p>
        </w:tc>
      </w:tr>
      <w:tr w:rsidR="006F1C6E" w:rsidTr="653B1A6E" w14:paraId="2FF9F657" w14:textId="77777777">
        <w:trPr>
          <w:trHeight w:val="5795"/>
        </w:trPr>
        <w:tc>
          <w:tcPr>
            <w:tcW w:w="3420" w:type="dxa"/>
            <w:tcBorders>
              <w:top w:val="nil"/>
              <w:bottom w:val="nil"/>
              <w:right w:val="nil"/>
            </w:tcBorders>
            <w:shd w:val="clear" w:color="auto" w:fill="ED7D31" w:themeFill="accent2"/>
            <w:tcMar/>
          </w:tcPr>
          <w:p w:rsidR="005551F3" w:rsidP="005551F3" w:rsidRDefault="00335FE8" w14:paraId="366633D5" w14:textId="36B82058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15A43B" wp14:editId="765B650B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288152</wp:posOffset>
                  </wp:positionV>
                  <wp:extent cx="1645920" cy="20669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C6E">
              <w:rPr>
                <w:rFonts w:ascii="Arial" w:hAnsi="Arial" w:cs="Arial"/>
                <w:noProof/>
                <w:sz w:val="16"/>
                <w:szCs w:val="16"/>
                <w:lang w:val="fi-FI" w:eastAsia="fi-FI"/>
              </w:rPr>
              <w:drawing>
                <wp:anchor distT="0" distB="0" distL="114300" distR="114300" simplePos="0" relativeHeight="251657216" behindDoc="0" locked="0" layoutInCell="1" allowOverlap="1" wp14:anchorId="35F49013" wp14:editId="21466F1F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2579370</wp:posOffset>
                  </wp:positionV>
                  <wp:extent cx="1607185" cy="2679065"/>
                  <wp:effectExtent l="25400" t="25400" r="94615" b="8953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lcan main measurement screen 316pinne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6790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653B1A6E">
              <w:rPr/>
              <w:t/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</w:tcBorders>
            <w:tcMar>
              <w:right w:w="115" w:type="dxa"/>
            </w:tcMar>
          </w:tcPr>
          <w:p w:rsidRPr="008108A4" w:rsidR="004D5DF4" w:rsidP="004D5DF4" w:rsidRDefault="004D5DF4" w14:paraId="09DF5630" w14:textId="77777777">
            <w:pPr>
              <w:pStyle w:val="BodyText3"/>
              <w:jc w:val="left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  <w:p w:rsidRPr="004D5DF4" w:rsidR="004D5DF4" w:rsidP="004D5DF4" w:rsidRDefault="004D5DF4" w14:paraId="57FA20D0" w14:textId="7A0B5E30">
            <w:p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32"/>
                <w:szCs w:val="32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>Vulcan Smart</w:t>
            </w:r>
            <w:r w:rsidR="00CC4B9C">
              <w:rPr>
                <w:rFonts w:ascii="Arial" w:hAnsi="Arial" w:eastAsia="MS Mincho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>+</w:t>
            </w:r>
            <w:r w:rsidRPr="004D5DF4">
              <w:rPr>
                <w:rFonts w:ascii="Arial" w:hAnsi="Arial" w:eastAsia="MS Mincho" w:cs="Arial"/>
                <w:b/>
                <w:bCs/>
                <w:i w:val="0"/>
                <w:color w:val="000000"/>
                <w:sz w:val="32"/>
                <w:szCs w:val="32"/>
                <w:lang w:val="en-GB" w:eastAsia="ja-JP"/>
              </w:rPr>
              <w:t xml:space="preserve"> – </w:t>
            </w:r>
            <w:r w:rsidRPr="004D5DF4">
              <w:rPr>
                <w:rFonts w:ascii="Arial" w:hAnsi="Arial" w:eastAsia="MS Mincho" w:cs="Arial"/>
                <w:bCs/>
                <w:i w:val="0"/>
                <w:color w:val="000000"/>
                <w:sz w:val="32"/>
                <w:szCs w:val="32"/>
                <w:lang w:val="en-GB" w:eastAsia="ja-JP"/>
              </w:rPr>
              <w:t>The fastest handheld alloy analyser for accurate alloy ID.</w:t>
            </w:r>
          </w:p>
          <w:p w:rsidRPr="004D5DF4" w:rsidR="004D5DF4" w:rsidP="004D5DF4" w:rsidRDefault="004D5DF4" w14:paraId="31C9C04D" w14:textId="77777777">
            <w:pPr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</w:p>
          <w:p w:rsidRPr="004D5DF4" w:rsidR="004D5DF4" w:rsidP="004D5DF4" w:rsidRDefault="004D5DF4" w14:paraId="23E323AA" w14:textId="77777777">
            <w:pPr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Laser Induced Breakdown Spectroscopy (LIBS) technology:</w:t>
            </w:r>
          </w:p>
          <w:p w:rsidRPr="004D5DF4" w:rsidR="004D5DF4" w:rsidP="00580CA1" w:rsidRDefault="004D5DF4" w14:paraId="5BDBF47E" w14:textId="77777777">
            <w:pPr>
              <w:pStyle w:val="ListParagraph"/>
              <w:numPr>
                <w:ilvl w:val="0"/>
                <w:numId w:val="29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No X-Rays – no expensive and time consuming training classes</w:t>
            </w:r>
          </w:p>
          <w:p w:rsidRPr="004D5DF4" w:rsidR="004D5DF4" w:rsidP="00580CA1" w:rsidRDefault="004D5DF4" w14:paraId="203F6768" w14:textId="77777777">
            <w:pPr>
              <w:pStyle w:val="ListParagraph"/>
              <w:numPr>
                <w:ilvl w:val="0"/>
                <w:numId w:val="29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One second measurement for all alloys, all sample types - no exceptions</w:t>
            </w:r>
          </w:p>
          <w:p w:rsidRPr="004D5DF4" w:rsidR="004D5DF4" w:rsidP="00580CA1" w:rsidRDefault="004D5DF4" w14:paraId="3B6ECE42" w14:textId="77777777">
            <w:pPr>
              <w:pStyle w:val="ListParagraph"/>
              <w:numPr>
                <w:ilvl w:val="0"/>
                <w:numId w:val="29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No sensitive components in the analyser nose, no detector punctures</w:t>
            </w:r>
          </w:p>
          <w:p w:rsidRPr="004D5DF4" w:rsidR="004D5DF4" w:rsidP="004D5DF4" w:rsidRDefault="004D5DF4" w14:paraId="24EB8CC6" w14:textId="77777777">
            <w:pPr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</w:p>
          <w:p w:rsidRPr="004D5DF4" w:rsidR="004D5DF4" w:rsidP="004D5DF4" w:rsidRDefault="004D5DF4" w14:paraId="7B8456C0" w14:textId="77777777">
            <w:pPr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Just point and shoot:</w:t>
            </w:r>
          </w:p>
          <w:p w:rsidRPr="004D5DF4" w:rsidR="004D5DF4" w:rsidP="00580CA1" w:rsidRDefault="004D5DF4" w14:paraId="1F010740" w14:textId="77777777">
            <w:pPr>
              <w:pStyle w:val="ListParagraph"/>
              <w:numPr>
                <w:ilvl w:val="0"/>
                <w:numId w:val="31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Custom user interface, based on extensive customer survey</w:t>
            </w:r>
          </w:p>
          <w:p w:rsidRPr="004D5DF4" w:rsidR="004D5DF4" w:rsidP="00580CA1" w:rsidRDefault="004D5DF4" w14:paraId="057FF3B3" w14:textId="77777777">
            <w:pPr>
              <w:pStyle w:val="ListParagraph"/>
              <w:numPr>
                <w:ilvl w:val="0"/>
                <w:numId w:val="31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No calibrations to choose from - no chance for user error</w:t>
            </w:r>
          </w:p>
          <w:p w:rsidRPr="004D5DF4" w:rsidR="004D5DF4" w:rsidP="00580CA1" w:rsidRDefault="004D5DF4" w14:paraId="18B4DE84" w14:textId="77777777">
            <w:pPr>
              <w:pStyle w:val="ListParagraph"/>
              <w:numPr>
                <w:ilvl w:val="0"/>
                <w:numId w:val="31"/>
              </w:numPr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 xml:space="preserve">Fixed one second measurement time </w:t>
            </w:r>
          </w:p>
          <w:p w:rsidRPr="004D5DF4" w:rsidR="004D5DF4" w:rsidP="004D5DF4" w:rsidRDefault="004D5DF4" w14:paraId="6DC9222D" w14:textId="77777777">
            <w:pPr>
              <w:pStyle w:val="ListParagraph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</w:p>
          <w:p w:rsidRPr="004D5DF4" w:rsidR="004D5DF4" w:rsidP="004D5DF4" w:rsidRDefault="004D5DF4" w14:paraId="58310957" w14:textId="77777777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Virtually non-destructive technology</w:t>
            </w:r>
          </w:p>
          <w:p w:rsidRPr="004D5DF4" w:rsidR="004D5DF4" w:rsidP="00580CA1" w:rsidRDefault="004D5DF4" w14:paraId="6C402525" w14:textId="77777777">
            <w:pPr>
              <w:pStyle w:val="ListParagraph"/>
              <w:numPr>
                <w:ilvl w:val="0"/>
                <w:numId w:val="33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Hardly visible burn mark left on the sample surface</w:t>
            </w:r>
          </w:p>
          <w:p w:rsidRPr="004D5DF4" w:rsidR="004D5DF4" w:rsidP="00580CA1" w:rsidRDefault="004D5DF4" w14:paraId="73DDF4C6" w14:textId="77777777">
            <w:pPr>
              <w:pStyle w:val="ListParagraph"/>
              <w:numPr>
                <w:ilvl w:val="0"/>
                <w:numId w:val="33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 xml:space="preserve">Less than one billionth of a gram of material is consumed </w:t>
            </w:r>
          </w:p>
          <w:p w:rsidRPr="004D5DF4" w:rsidR="004D5DF4" w:rsidP="004D5DF4" w:rsidRDefault="004D5DF4" w14:paraId="25044558" w14:textId="77777777">
            <w:pPr>
              <w:pStyle w:val="ListParagraph"/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</w:p>
          <w:p w:rsidRPr="004D5DF4" w:rsidR="004D5DF4" w:rsidP="004D5DF4" w:rsidRDefault="004D5DF4" w14:paraId="2FE50CB9" w14:textId="77777777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Factory calibrated and ready to go</w:t>
            </w:r>
          </w:p>
          <w:p w:rsidRPr="004D5DF4" w:rsidR="004D5DF4" w:rsidP="00580CA1" w:rsidRDefault="004D5DF4" w14:paraId="0125E130" w14:textId="77777777">
            <w:pPr>
              <w:pStyle w:val="ListParagraph"/>
              <w:numPr>
                <w:ilvl w:val="0"/>
                <w:numId w:val="34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Ready to use straight out of the box</w:t>
            </w:r>
          </w:p>
          <w:p w:rsidRPr="004D5DF4" w:rsidR="004D5DF4" w:rsidP="00580CA1" w:rsidRDefault="004D5DF4" w14:paraId="253CA8F5" w14:textId="77777777">
            <w:pPr>
              <w:pStyle w:val="ListParagraph"/>
              <w:numPr>
                <w:ilvl w:val="0"/>
                <w:numId w:val="34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Calibrated in the factory with certified reference materials (CRMs) – traceable calibrations</w:t>
            </w:r>
          </w:p>
          <w:p w:rsidRPr="004D5DF4" w:rsidR="004D5DF4" w:rsidP="00580CA1" w:rsidRDefault="004D5DF4" w14:paraId="232A9387" w14:textId="77777777">
            <w:pPr>
              <w:pStyle w:val="ListParagraph"/>
              <w:numPr>
                <w:ilvl w:val="0"/>
                <w:numId w:val="34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Automatic calibration selection</w:t>
            </w:r>
          </w:p>
          <w:p w:rsidRPr="004D5DF4" w:rsidR="004D5DF4" w:rsidP="00580CA1" w:rsidRDefault="004D5DF4" w14:paraId="336A5CD3" w14:textId="77777777">
            <w:pPr>
              <w:pStyle w:val="ListParagraph"/>
              <w:numPr>
                <w:ilvl w:val="0"/>
                <w:numId w:val="34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Check sample provided with the instrument to verify the instrument stability and performance</w:t>
            </w:r>
          </w:p>
          <w:p w:rsidRPr="004D5DF4" w:rsidR="004D5DF4" w:rsidP="004D5DF4" w:rsidRDefault="004D5DF4" w14:paraId="1277E462" w14:textId="77777777">
            <w:pPr>
              <w:pStyle w:val="ListParagraph"/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</w:p>
          <w:p w:rsidRPr="004D5DF4" w:rsidR="004D5DF4" w:rsidP="004D5DF4" w:rsidRDefault="004D5DF4" w14:paraId="1C8137A4" w14:textId="77777777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Built to last - fit for purpose</w:t>
            </w:r>
          </w:p>
          <w:p w:rsidRPr="004D5DF4" w:rsidR="004D5DF4" w:rsidP="00580CA1" w:rsidRDefault="004D5DF4" w14:paraId="24405AF8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Balanced, lightweight design (1.5 kg with the battery)</w:t>
            </w:r>
          </w:p>
          <w:p w:rsidRPr="004D5DF4" w:rsidR="004D5DF4" w:rsidP="00580CA1" w:rsidRDefault="004D5DF4" w14:paraId="53EEA9C2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Rugged: IP54 (NEMA 3 equivalent), dust and splash water proof</w:t>
            </w:r>
          </w:p>
          <w:p w:rsidRPr="004D5DF4" w:rsidR="004D5DF4" w:rsidP="00580CA1" w:rsidRDefault="004D5DF4" w14:paraId="05F34884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MIL-STD-810G compliant – drop and vibration tested</w:t>
            </w:r>
          </w:p>
          <w:p w:rsidRPr="004D5DF4" w:rsidR="004D5DF4" w:rsidP="00580CA1" w:rsidRDefault="004D5DF4" w14:paraId="6131A141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Measurement optics protected with sapphire glass</w:t>
            </w:r>
          </w:p>
          <w:p w:rsidRPr="004D5DF4" w:rsidR="004D5DF4" w:rsidP="00580CA1" w:rsidRDefault="004D5DF4" w14:paraId="48042862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 xml:space="preserve">Display protected by 3 mm thick scratch and impact resistant Dragontrail™ glass </w:t>
            </w:r>
          </w:p>
          <w:p w:rsidRPr="004D5DF4" w:rsidR="004D5DF4" w:rsidP="00580CA1" w:rsidRDefault="004D5DF4" w14:paraId="628E1569" w14:textId="77777777">
            <w:pPr>
              <w:pStyle w:val="ListParagraph"/>
              <w:numPr>
                <w:ilvl w:val="0"/>
                <w:numId w:val="22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exact"/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</w:pPr>
            <w:r w:rsidRPr="004D5DF4">
              <w:rPr>
                <w:rFonts w:ascii="Arial" w:hAnsi="Arial" w:eastAsia="MS Mincho" w:cs="Arial"/>
                <w:i w:val="0"/>
                <w:color w:val="000000"/>
                <w:sz w:val="18"/>
                <w:szCs w:val="18"/>
                <w:lang w:val="en-GB" w:eastAsia="ja-JP"/>
              </w:rPr>
              <w:t>Full day operation with one battery (up to 8-10 hours). Two batteries included</w:t>
            </w:r>
          </w:p>
          <w:p w:rsidRPr="004D5DF4" w:rsidR="004D5DF4" w:rsidP="004D5DF4" w:rsidRDefault="004D5DF4" w14:paraId="7FD846DD" w14:textId="77777777">
            <w:pPr>
              <w:autoSpaceDE w:val="0"/>
              <w:autoSpaceDN w:val="0"/>
              <w:adjustRightInd w:val="0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</w:p>
          <w:p w:rsidRPr="004D5DF4" w:rsidR="004D5DF4" w:rsidP="004D5DF4" w:rsidRDefault="004D5DF4" w14:paraId="272397CE" w14:textId="77777777">
            <w:pPr>
              <w:autoSpaceDE w:val="0"/>
              <w:autoSpaceDN w:val="0"/>
              <w:adjustRightInd w:val="0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Peace of mind</w:t>
            </w:r>
          </w:p>
          <w:p w:rsidRPr="004D5DF4" w:rsidR="004D5DF4" w:rsidP="018AFEFC" w:rsidRDefault="004D5DF4" w14:paraId="1B8375B5" w14:textId="7F7E0F8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exact"/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</w:pPr>
            <w:r w:rsidRPr="018AFEFC" w:rsidR="291DA506"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  <w:t xml:space="preserve">3 </w:t>
            </w:r>
            <w:r w:rsidRPr="018AFEFC" w:rsidR="004D5DF4"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  <w:t>year</w:t>
            </w:r>
            <w:r w:rsidRPr="018AFEFC" w:rsidR="004D5DF4"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  <w:t xml:space="preserve"> warranty for the Vulcan Smart</w:t>
            </w:r>
            <w:r w:rsidRPr="018AFEFC" w:rsidR="00CC4B9C"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  <w:t>+</w:t>
            </w:r>
            <w:r w:rsidRPr="018AFEFC" w:rsidR="004D5DF4">
              <w:rPr>
                <w:rFonts w:ascii="Arial" w:hAnsi="Arial"/>
                <w:i w:val="0"/>
                <w:iCs w:val="0"/>
                <w:sz w:val="18"/>
                <w:szCs w:val="18"/>
                <w:lang w:val="en-GB"/>
              </w:rPr>
              <w:t xml:space="preserve"> instrument</w:t>
            </w:r>
          </w:p>
          <w:p w:rsidRPr="004D5DF4" w:rsidR="004D5DF4" w:rsidP="00580CA1" w:rsidRDefault="004D5DF4" w14:paraId="1D475941" w14:textId="77777777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3 months warranty for batteries</w:t>
            </w:r>
          </w:p>
          <w:p w:rsidRPr="006F1C6E" w:rsidR="005551F3" w:rsidP="006F1C6E" w:rsidRDefault="004D5DF4" w14:paraId="5777F4DF" w14:textId="6B989D4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exact"/>
              <w:rPr>
                <w:rFonts w:ascii="Arial" w:hAnsi="Arial"/>
                <w:i w:val="0"/>
                <w:sz w:val="18"/>
                <w:szCs w:val="18"/>
                <w:lang w:val="en-GB"/>
              </w:rPr>
            </w:pPr>
            <w:r w:rsidRPr="004D5DF4">
              <w:rPr>
                <w:rFonts w:ascii="Arial" w:hAnsi="Arial"/>
                <w:i w:val="0"/>
                <w:sz w:val="18"/>
                <w:szCs w:val="18"/>
                <w:lang w:val="en-GB"/>
              </w:rPr>
              <w:t>Extended warranty plans available</w:t>
            </w:r>
          </w:p>
        </w:tc>
      </w:tr>
    </w:tbl>
    <w:p w:rsidR="00C20DC6" w:rsidP="005551F3" w:rsidRDefault="00C20DC6" w14:paraId="236C2D97" w14:textId="77777777"/>
    <w:tbl>
      <w:tblPr>
        <w:tblStyle w:val="TableGrid"/>
        <w:tblW w:w="11250" w:type="dxa"/>
        <w:tblInd w:w="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2970"/>
        <w:gridCol w:w="43"/>
        <w:gridCol w:w="8077"/>
        <w:gridCol w:w="160"/>
      </w:tblGrid>
      <w:tr w:rsidR="009D46A6" w:rsidTr="653B1A6E" w14:paraId="79628D17" w14:textId="77777777">
        <w:trPr>
          <w:trHeight w:val="468"/>
        </w:trPr>
        <w:tc>
          <w:tcPr>
            <w:tcW w:w="11250" w:type="dxa"/>
            <w:gridSpan w:val="4"/>
            <w:shd w:val="clear" w:color="auto" w:fill="008E81"/>
            <w:tcMar/>
            <w:vAlign w:val="center"/>
          </w:tcPr>
          <w:p w:rsidRPr="006B76DA" w:rsidR="00C20DC6" w:rsidP="00D97EEA" w:rsidRDefault="00C20DC6" w14:paraId="794F7C5A" w14:textId="77777777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lastRenderedPageBreak/>
              <w:t>Performance</w:t>
            </w:r>
          </w:p>
        </w:tc>
      </w:tr>
      <w:tr w:rsidR="002D3834" w:rsidTr="653B1A6E" w14:paraId="1A134C31" w14:textId="77777777">
        <w:trPr>
          <w:trHeight w:val="3878"/>
        </w:trPr>
        <w:tc>
          <w:tcPr>
            <w:tcW w:w="3013" w:type="dxa"/>
            <w:gridSpan w:val="2"/>
            <w:shd w:val="clear" w:color="auto" w:fill="auto"/>
            <w:tcMar/>
          </w:tcPr>
          <w:p w:rsidR="00C20DC6" w:rsidP="00D97EEA" w:rsidRDefault="00686E79" w14:paraId="54CBAA0F" w14:textId="4C6AB88A"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61312" behindDoc="0" locked="0" layoutInCell="1" allowOverlap="1" wp14:anchorId="18BA9155" wp14:editId="14187FF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161925</wp:posOffset>
                  </wp:positionV>
                  <wp:extent cx="1444625" cy="2166620"/>
                  <wp:effectExtent l="0" t="0" r="317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9 - Oxford Instruments Miramar Wellington 2016 by Alex Baker Photograph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9B84DDA">
              <w:rPr/>
              <w:t>&lt;</w:t>
            </w:r>
          </w:p>
        </w:tc>
        <w:tc>
          <w:tcPr>
            <w:tcW w:w="8237" w:type="dxa"/>
            <w:gridSpan w:val="2"/>
            <w:tcMar>
              <w:right w:w="115" w:type="dxa"/>
            </w:tcMar>
          </w:tcPr>
          <w:p w:rsidRPr="008108A4" w:rsidR="00C20DC6" w:rsidP="00D97EEA" w:rsidRDefault="00C20DC6" w14:paraId="2447E149" w14:textId="77777777">
            <w:pPr>
              <w:rPr>
                <w:rFonts w:ascii="Arial" w:hAnsi="Arial" w:cs="Arial"/>
                <w:lang w:val="en-GB"/>
              </w:rPr>
            </w:pPr>
          </w:p>
          <w:p w:rsidRPr="00C20DC6" w:rsidR="00C20DC6" w:rsidP="018AFEFC" w:rsidRDefault="00C20DC6" w14:paraId="749A6D35" w14:textId="4EE6D4F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18AFEFC" w:rsid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Identify hundreds of alloy grades in just one second. Including irons, low alloy steels, tool steels, stainless steels</w:t>
            </w:r>
            <w:r w:rsidRPr="018AFEFC" w:rsidR="49DF03E5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, Ni, Cu, Co, </w:t>
            </w:r>
            <w:r w:rsidRPr="018AFEFC" w:rsidR="49DF03E5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Ti</w:t>
            </w:r>
            <w:r w:rsidRPr="018AFEFC" w:rsidR="49DF03E5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, Pb, Sn and Zn alloys.</w:t>
            </w:r>
          </w:p>
          <w:p w:rsidRPr="00C20DC6" w:rsidR="00C20DC6" w:rsidP="00580CA1" w:rsidRDefault="00C20DC6" w14:paraId="6CBD6457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Pre-loaded AISI, DIN, GB and JIS grade libraries</w:t>
            </w:r>
          </w:p>
          <w:p w:rsidRPr="00C20DC6" w:rsidR="00C20DC6" w:rsidP="00580CA1" w:rsidRDefault="00C20DC6" w14:paraId="38BF4981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User customisable grade libraries. Possibility to edit the existing libraries or create completely new ones</w:t>
            </w:r>
          </w:p>
          <w:p w:rsidRPr="00C20DC6" w:rsidR="00C20DC6" w:rsidP="00580CA1" w:rsidRDefault="00C20DC6" w14:paraId="1D73A2EC" w14:textId="6FA6427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Identification of pure elements: Ag, Au, Bi, Cd, Cr, Ge, Hf, In, Mn, Mo, </w:t>
            </w:r>
            <w:proofErr w:type="spellStart"/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Nb</w:t>
            </w:r>
            <w:proofErr w:type="spellEnd"/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, Pd, </w:t>
            </w:r>
            <w:r w:rsidR="00C92D6A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Pt, </w:t>
            </w: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Sb, Si, Ta, V, W, Y and </w:t>
            </w:r>
            <w:proofErr w:type="spellStart"/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Zr</w:t>
            </w:r>
            <w:proofErr w:type="spellEnd"/>
          </w:p>
          <w:p w:rsidRPr="00C20DC6" w:rsidR="00C20DC6" w:rsidP="00580CA1" w:rsidRDefault="00C20DC6" w14:paraId="783DEF07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Analyse large or small samples</w:t>
            </w:r>
          </w:p>
          <w:p w:rsidRPr="00C20DC6" w:rsidR="00C20DC6" w:rsidP="00580CA1" w:rsidRDefault="00C20DC6" w14:paraId="7B07E1B1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Adjustable pre-burn function to clean the sample surface before making the measurement</w:t>
            </w:r>
          </w:p>
          <w:p w:rsidRPr="00C20DC6" w:rsidR="00C20DC6" w:rsidP="00580CA1" w:rsidRDefault="00C20DC6" w14:paraId="786A30C5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No calibrations to choose from. The instrument automatically detects the sample type and selects the right calibration eliminating the chance of user error</w:t>
            </w:r>
          </w:p>
          <w:p w:rsidRPr="00C20DC6" w:rsidR="00C20DC6" w:rsidP="00580CA1" w:rsidRDefault="00C20DC6" w14:paraId="1CDDDDF2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Typical detection limits between 0.02 % and 0.1% depending on the element and matrix</w:t>
            </w:r>
          </w:p>
          <w:p w:rsidRPr="00686E79" w:rsidR="00580CA1" w:rsidP="00AD135C" w:rsidRDefault="00C20DC6" w14:paraId="3A1E6062" w14:textId="7777777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eastAsia="MS Mincho" w:cs="Arial"/>
                <w:sz w:val="18"/>
                <w:szCs w:val="18"/>
                <w:lang w:val="en-GB" w:eastAsia="ja-JP"/>
              </w:rPr>
            </w:pPr>
            <w:r w:rsidRPr="00C20DC6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Operating temperature range 0 – 40 ⁰C (32 – 104 F), non-condensing</w:t>
            </w:r>
          </w:p>
          <w:p w:rsidRPr="00686E79" w:rsidR="00686E79" w:rsidP="00686E79" w:rsidRDefault="00686E79" w14:paraId="06984171" w14:textId="77777777">
            <w:pPr>
              <w:rPr>
                <w:rFonts w:eastAsia="MS Mincho"/>
                <w:sz w:val="24"/>
                <w:szCs w:val="24"/>
                <w:lang w:val="en-GB" w:eastAsia="ja-JP"/>
              </w:rPr>
            </w:pPr>
          </w:p>
        </w:tc>
      </w:tr>
      <w:tr w:rsidR="00AD135C" w:rsidTr="653B1A6E" w14:paraId="3FD4E3A8" w14:textId="77777777">
        <w:trPr>
          <w:gridAfter w:val="1"/>
          <w:wAfter w:w="160" w:type="dxa"/>
          <w:trHeight w:val="468"/>
        </w:trPr>
        <w:tc>
          <w:tcPr>
            <w:tcW w:w="11090" w:type="dxa"/>
            <w:gridSpan w:val="3"/>
            <w:shd w:val="clear" w:color="auto" w:fill="008E81"/>
            <w:tcMar/>
            <w:vAlign w:val="center"/>
          </w:tcPr>
          <w:p w:rsidRPr="006B76DA" w:rsidR="00AD135C" w:rsidP="00D97EEA" w:rsidRDefault="00AD135C" w14:paraId="5A0D0064" w14:textId="77777777">
            <w:pPr>
              <w:rPr>
                <w:rFonts w:ascii="Arial" w:hAnsi="Arial"/>
                <w:i w:val="0"/>
                <w:color w:val="FFFFFF" w:themeColor="background1"/>
                <w:lang w:val="en-GB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>Intuitive user interface</w:t>
            </w:r>
          </w:p>
        </w:tc>
      </w:tr>
      <w:tr w:rsidR="002D3834" w:rsidTr="653B1A6E" w14:paraId="3D8D7790" w14:textId="77777777">
        <w:trPr>
          <w:gridAfter w:val="1"/>
          <w:wAfter w:w="160" w:type="dxa"/>
          <w:trHeight w:val="3923"/>
        </w:trPr>
        <w:tc>
          <w:tcPr>
            <w:tcW w:w="2970" w:type="dxa"/>
            <w:shd w:val="clear" w:color="auto" w:fill="auto"/>
            <w:tcMar/>
          </w:tcPr>
          <w:p w:rsidR="00AD135C" w:rsidP="00D97EEA" w:rsidRDefault="002D3834" w14:paraId="652E6A03" w14:textId="3956371C">
            <w:r>
              <w:rPr>
                <w:rFonts w:ascii="Arial" w:hAnsi="Arial" w:cs="Arial"/>
                <w:b/>
                <w:noProof/>
                <w:sz w:val="8"/>
                <w:szCs w:val="8"/>
                <w:lang w:val="fi-FI" w:eastAsia="fi-FI"/>
              </w:rPr>
              <w:drawing>
                <wp:anchor distT="0" distB="0" distL="114300" distR="114300" simplePos="0" relativeHeight="251662336" behindDoc="0" locked="0" layoutInCell="1" allowOverlap="1" wp14:anchorId="0AF1A16A" wp14:editId="39A70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198796</wp:posOffset>
                  </wp:positionV>
                  <wp:extent cx="1472184" cy="2450592"/>
                  <wp:effectExtent l="25400" t="25400" r="102870" b="8953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lcan main menu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245059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653B1A6E">
              <w:rPr/>
              <w:t/>
            </w:r>
          </w:p>
        </w:tc>
        <w:tc>
          <w:tcPr>
            <w:tcW w:w="8120" w:type="dxa"/>
            <w:gridSpan w:val="2"/>
            <w:tcMar>
              <w:right w:w="115" w:type="dxa"/>
            </w:tcMar>
          </w:tcPr>
          <w:p w:rsidRPr="008108A4" w:rsidR="00AD135C" w:rsidP="00D97EEA" w:rsidRDefault="00AD135C" w14:paraId="40A5E7F5" w14:textId="77777777">
            <w:pPr>
              <w:rPr>
                <w:rFonts w:ascii="Arial" w:hAnsi="Arial" w:cs="Arial"/>
                <w:lang w:val="en-GB"/>
              </w:rPr>
            </w:pPr>
          </w:p>
          <w:p w:rsidR="005130D7" w:rsidP="005130D7" w:rsidRDefault="005130D7" w14:paraId="4FE4221D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 w:rsidRPr="008108A4">
              <w:rPr>
                <w:rFonts w:eastAsia="MS Mincho"/>
                <w:lang w:eastAsia="ja-JP"/>
              </w:rPr>
              <w:t xml:space="preserve">Integrated </w:t>
            </w:r>
            <w:r>
              <w:rPr>
                <w:rFonts w:eastAsia="MS Mincho"/>
                <w:lang w:eastAsia="ja-JP"/>
              </w:rPr>
              <w:t>computer with Linux operating system for unparalleled reliability</w:t>
            </w:r>
          </w:p>
          <w:p w:rsidR="005130D7" w:rsidP="005130D7" w:rsidRDefault="005130D7" w14:paraId="7DFD98A9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Large 4.3” capacitive touch screen protected with 3 mm thick Dragontrail™ scratch and impact resistant glass</w:t>
            </w:r>
          </w:p>
          <w:p w:rsidRPr="00A16F84" w:rsidR="005130D7" w:rsidP="005130D7" w:rsidRDefault="005130D7" w14:paraId="04D67B57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Display can be operated with gloves on</w:t>
            </w:r>
          </w:p>
          <w:p w:rsidR="005130D7" w:rsidP="005130D7" w:rsidRDefault="005130D7" w14:paraId="33467A52" w14:textId="016AB2D4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Simplified and intuitive user interface, available in </w:t>
            </w:r>
            <w:r w:rsidRPr="00DE27D6">
              <w:rPr>
                <w:rFonts w:eastAsia="MS Mincho"/>
                <w:lang w:eastAsia="ja-JP"/>
              </w:rPr>
              <w:t>1</w:t>
            </w:r>
            <w:r w:rsidR="00BA6219">
              <w:rPr>
                <w:rFonts w:eastAsia="MS Mincho"/>
                <w:lang w:eastAsia="ja-JP"/>
              </w:rPr>
              <w:t>6</w:t>
            </w:r>
            <w:r>
              <w:rPr>
                <w:rFonts w:eastAsia="MS Mincho"/>
                <w:color w:val="FF0000"/>
                <w:lang w:eastAsia="ja-JP"/>
              </w:rPr>
              <w:t xml:space="preserve"> </w:t>
            </w:r>
            <w:r>
              <w:rPr>
                <w:rFonts w:eastAsia="MS Mincho"/>
                <w:color w:val="000000" w:themeColor="text1"/>
                <w:lang w:eastAsia="ja-JP"/>
              </w:rPr>
              <w:t>languages</w:t>
            </w:r>
          </w:p>
          <w:p w:rsidRPr="008108A4" w:rsidR="005130D7" w:rsidP="005130D7" w:rsidRDefault="005130D7" w14:paraId="31CF5ABB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Point and shoot operation, minimal training required</w:t>
            </w:r>
          </w:p>
          <w:p w:rsidR="005130D7" w:rsidP="005130D7" w:rsidRDefault="005130D7" w14:paraId="7AD88196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Large grade ID display with up to 3 closest matches</w:t>
            </w:r>
          </w:p>
          <w:p w:rsidRPr="008108A4" w:rsidR="005130D7" w:rsidP="005130D7" w:rsidRDefault="005130D7" w14:paraId="5EF04689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Pin and highlight the important elements for even better visibility</w:t>
            </w:r>
          </w:p>
          <w:p w:rsidR="005130D7" w:rsidP="005130D7" w:rsidRDefault="005130D7" w14:paraId="42CED6F4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User customisable measurement programs including Analyse, Pass/Fail and Average options</w:t>
            </w:r>
          </w:p>
          <w:p w:rsidR="005130D7" w:rsidP="005130D7" w:rsidRDefault="005130D7" w14:paraId="141918AC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Smart sample tags for quick notes, lot numbers, purchase order information and more</w:t>
            </w:r>
          </w:p>
          <w:p w:rsidR="005130D7" w:rsidP="005130D7" w:rsidRDefault="005130D7" w14:paraId="21D443A5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Optional built-in close focus CCD camera to help targeting the instrument</w:t>
            </w:r>
          </w:p>
          <w:p w:rsidRPr="008108A4" w:rsidR="005130D7" w:rsidP="005130D7" w:rsidRDefault="005130D7" w14:paraId="6733DD84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Instrument stores up to 30 000 results with camera images</w:t>
            </w:r>
          </w:p>
          <w:p w:rsidR="005130D7" w:rsidP="005130D7" w:rsidRDefault="005130D7" w14:paraId="4BC60338" w14:textId="77777777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Customisable CSV reporting directly from the analyser to a USB flash drive</w:t>
            </w:r>
          </w:p>
          <w:p w:rsidR="005130D7" w:rsidP="005130D7" w:rsidRDefault="005130D7" w14:paraId="06765543" w14:textId="3CB480F6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Connectivity to </w:t>
            </w:r>
            <w:r w:rsidR="00DB1503">
              <w:rPr>
                <w:rFonts w:eastAsia="MS Mincho"/>
                <w:lang w:eastAsia="ja-JP"/>
              </w:rPr>
              <w:t>EXTOPE</w:t>
            </w:r>
            <w:r>
              <w:rPr>
                <w:rFonts w:eastAsia="MS Mincho"/>
                <w:lang w:eastAsia="ja-JP"/>
              </w:rPr>
              <w:t xml:space="preserve"> cloud service via Wi-Fi or mobile phone</w:t>
            </w:r>
          </w:p>
          <w:p w:rsidR="005130D7" w:rsidP="005130D7" w:rsidRDefault="005130D7" w14:paraId="04B19D9F" w14:textId="4159D6E9">
            <w:pPr>
              <w:pStyle w:val="orangebullets"/>
              <w:numPr>
                <w:ilvl w:val="0"/>
                <w:numId w:val="29"/>
              </w:numPr>
              <w:spacing w:line="240" w:lineRule="auto"/>
              <w:ind w:left="345" w:hanging="230"/>
              <w:rPr>
                <w:color w:val="000000" w:themeColor="text1"/>
              </w:rPr>
            </w:pPr>
            <w:r w:rsidRPr="008108A4">
              <w:t xml:space="preserve">User interface available in </w:t>
            </w:r>
            <w:r>
              <w:t>1</w:t>
            </w:r>
            <w:r w:rsidR="00BA6219">
              <w:t>6</w:t>
            </w:r>
            <w:r>
              <w:t xml:space="preserve"> languages: </w:t>
            </w:r>
            <w:r w:rsidR="00BA6219">
              <w:t xml:space="preserve">Czech, </w:t>
            </w:r>
            <w:r>
              <w:t xml:space="preserve">Chinese traditional, Chinese simplified, </w:t>
            </w:r>
            <w:r w:rsidR="00BA6219">
              <w:t xml:space="preserve">Dutch, </w:t>
            </w:r>
            <w:r>
              <w:t>English, Finnish, French, German, Italian, Japanese, Korean, Polish, Portuguese, Russian, Spanish</w:t>
            </w:r>
            <w:r w:rsidR="00BA6219">
              <w:t>, Swedish</w:t>
            </w:r>
          </w:p>
          <w:p w:rsidRPr="00DE27D6" w:rsidR="00686E79" w:rsidP="00686E79" w:rsidRDefault="00686E79" w14:paraId="5E88B4D0" w14:textId="77777777">
            <w:pPr>
              <w:autoSpaceDE w:val="0"/>
              <w:autoSpaceDN w:val="0"/>
              <w:adjustRightInd w:val="0"/>
              <w:rPr>
                <w:rFonts w:ascii="Arial" w:hAnsi="Arial" w:eastAsia="MS Mincho" w:cs="Arial"/>
                <w:sz w:val="18"/>
                <w:szCs w:val="18"/>
                <w:lang w:val="en-GB" w:eastAsia="ja-JP"/>
              </w:rPr>
            </w:pPr>
          </w:p>
        </w:tc>
      </w:tr>
    </w:tbl>
    <w:tbl>
      <w:tblPr>
        <w:tblStyle w:val="PlainTable31"/>
        <w:tblW w:w="11408" w:type="dxa"/>
        <w:tblLook w:val="0400" w:firstRow="0" w:lastRow="0" w:firstColumn="0" w:lastColumn="0" w:noHBand="0" w:noVBand="1"/>
      </w:tblPr>
      <w:tblGrid>
        <w:gridCol w:w="11408"/>
      </w:tblGrid>
      <w:tr w:rsidRPr="008108A4" w:rsidR="00BC53AE" w:rsidTr="653B1A6E" w14:paraId="7E3287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shd w:val="clear" w:color="auto" w:fill="008E81"/>
            <w:tcMar/>
            <w:vAlign w:val="bottom"/>
          </w:tcPr>
          <w:p w:rsidRPr="00AF5C23" w:rsidR="00BC53AE" w:rsidP="00BC53AE" w:rsidRDefault="00BC53AE" w14:paraId="4AAD8776" w14:textId="47569FE1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>Vulcan SMART</w:t>
            </w:r>
            <w:r w:rsidR="00CC4B9C">
              <w:rPr>
                <w:rFonts w:ascii="Arial" w:hAnsi="Arial"/>
                <w:i w:val="0"/>
                <w:color w:val="FFFFFF" w:themeColor="background1"/>
                <w:lang w:val="en-GB"/>
              </w:rPr>
              <w:t>+</w:t>
            </w:r>
            <w:r>
              <w:rPr>
                <w:rFonts w:ascii="Arial" w:hAnsi="Arial"/>
                <w:i w:val="0"/>
                <w:color w:val="FFFFFF" w:themeColor="background1"/>
                <w:lang w:val="en-GB"/>
              </w:rPr>
              <w:t xml:space="preserve"> package contents</w:t>
            </w:r>
          </w:p>
        </w:tc>
      </w:tr>
      <w:tr w:rsidRPr="009D46A6" w:rsidR="00AF5C23" w:rsidTr="653B1A6E" w14:paraId="41FDF12E" w14:textId="77777777">
        <w:trPr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7F28241A" w14:textId="61406330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Vulcan Smart</w:t>
            </w:r>
            <w:r w:rsidR="00CC4B9C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+</w:t>
            </w: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 xml:space="preserve"> analyser</w:t>
            </w:r>
          </w:p>
        </w:tc>
      </w:tr>
      <w:tr w:rsidRPr="009D46A6" w:rsidR="00AF5C23" w:rsidTr="653B1A6E" w14:paraId="7B58204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461A55BD" w14:textId="77777777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Laser safety goggles</w:t>
            </w:r>
          </w:p>
        </w:tc>
      </w:tr>
      <w:tr w:rsidRPr="009D46A6" w:rsidR="00AF5C23" w:rsidTr="653B1A6E" w14:paraId="61787901" w14:textId="77777777">
        <w:trPr>
          <w:trHeight w:val="21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7EDC38B5" w14:textId="7E2A0A37">
            <w:pPr>
              <w:spacing w:line="360" w:lineRule="auto"/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Vulcan Smart</w:t>
            </w:r>
            <w:r w:rsidR="00CC4B9C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+</w:t>
            </w:r>
            <w:r w:rsidRPr="009D46A6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 xml:space="preserve"> quick start </w:t>
            </w:r>
            <w:proofErr w:type="gramStart"/>
            <w:r w:rsidRPr="009D46A6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guide</w:t>
            </w:r>
            <w:proofErr w:type="gramEnd"/>
          </w:p>
        </w:tc>
      </w:tr>
      <w:tr w:rsidRPr="009D46A6" w:rsidR="00AF5C23" w:rsidTr="653B1A6E" w14:paraId="1EA247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65C701F0" w14:textId="3A04EAC4">
            <w:pPr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 xml:space="preserve">Full Vulcan user manual provided in 7 languages English, Chinese (simplified), French, German, </w:t>
            </w:r>
            <w:r w:rsidR="00BA6219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Japanese</w:t>
            </w:r>
            <w:r w:rsidRPr="009D46A6">
              <w:rPr>
                <w:rFonts w:ascii="Arial" w:hAnsi="Arial" w:eastAsia="MS Mincho" w:cs="Arial"/>
                <w:bCs/>
                <w:i w:val="0"/>
                <w:color w:val="000000" w:themeColor="text1"/>
                <w:sz w:val="18"/>
                <w:szCs w:val="18"/>
                <w:lang w:val="en-GB" w:eastAsia="ja-JP"/>
              </w:rPr>
              <w:t>, Russian and Spanish (electronic, stored on the USB memory stick).</w:t>
            </w:r>
          </w:p>
        </w:tc>
      </w:tr>
      <w:tr w:rsidRPr="009D46A6" w:rsidR="00AF5C23" w:rsidTr="653B1A6E" w14:paraId="7D29E815" w14:textId="77777777">
        <w:trPr>
          <w:trHeight w:val="21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9D46A6" w:rsidRDefault="00AF5C23" w14:paraId="52A0C81D" w14:textId="77777777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Grade libraries: AISI, DIN, JIS (user selectable and editable)</w:t>
            </w:r>
          </w:p>
        </w:tc>
      </w:tr>
      <w:tr w:rsidRPr="009D46A6" w:rsidR="00AF5C23" w:rsidTr="653B1A6E" w14:paraId="4D9C95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653B1A6E" w:rsidRDefault="00AF5C23" w14:paraId="4BB96EE1" w14:textId="44EB1D33">
            <w:pPr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</w:pPr>
            <w:r w:rsidRPr="653B1A6E" w:rsidR="00AF5C23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eastAsia="ja-JP"/>
              </w:rPr>
              <w:t>Standard c</w:t>
            </w:r>
            <w:proofErr w:type="spellStart"/>
            <w:r w:rsidRPr="653B1A6E" w:rsidR="00AF5C23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alibration</w:t>
            </w:r>
            <w:proofErr w:type="spellEnd"/>
            <w:r w:rsidRPr="653B1A6E" w:rsidR="00AF5C23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 set: stainless steels, tool steels, low alloy steels, </w:t>
            </w:r>
            <w:r w:rsidRPr="653B1A6E" w:rsidR="6F9EC7DB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Ni,</w:t>
            </w:r>
            <w:r w:rsidRPr="653B1A6E" w:rsidR="006E4054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 </w:t>
            </w:r>
            <w:r w:rsidRPr="653B1A6E" w:rsidR="006E4054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Co, Cu, Pb, Sn, </w:t>
            </w:r>
            <w:proofErr w:type="spellStart"/>
            <w:r w:rsidRPr="653B1A6E" w:rsidR="006E4054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>Ti</w:t>
            </w:r>
            <w:proofErr w:type="spellEnd"/>
            <w:r w:rsidRPr="653B1A6E" w:rsidR="3CC565FA">
              <w:rPr>
                <w:rFonts w:ascii="Arial" w:hAnsi="Arial" w:eastAsia="MS Mincho" w:cs="Arial"/>
                <w:i w:val="0"/>
                <w:iCs w:val="0"/>
                <w:sz w:val="18"/>
                <w:szCs w:val="18"/>
                <w:lang w:val="en-GB" w:eastAsia="ja-JP"/>
              </w:rPr>
              <w:t xml:space="preserve"> and Zn alloys</w:t>
            </w:r>
          </w:p>
          <w:p w:rsidRPr="009D46A6" w:rsidR="00AF5C23" w:rsidP="006E4054" w:rsidRDefault="00AF5C23" w14:paraId="5349B474" w14:textId="3F6AC8C4">
            <w:pPr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 xml:space="preserve">Pure element identification for Ag, Au, Bi, Cd, Cr, Ge, Hf, In, Mn, Mo, </w:t>
            </w:r>
            <w:proofErr w:type="spellStart"/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Nb</w:t>
            </w:r>
            <w:proofErr w:type="spellEnd"/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 xml:space="preserve">, </w:t>
            </w:r>
            <w:proofErr w:type="spellStart"/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Pd,</w:t>
            </w:r>
            <w:r w:rsidR="00C92D6A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Pt</w:t>
            </w:r>
            <w:proofErr w:type="spellEnd"/>
            <w:r w:rsidR="00C92D6A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,</w:t>
            </w: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 xml:space="preserve"> Sb, Si, Ta, V, W, Y and </w:t>
            </w:r>
            <w:proofErr w:type="spellStart"/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Zr</w:t>
            </w:r>
            <w:proofErr w:type="spellEnd"/>
          </w:p>
        </w:tc>
      </w:tr>
      <w:tr w:rsidRPr="009D46A6" w:rsidR="00AF5C23" w:rsidTr="653B1A6E" w14:paraId="5CAD8F41" w14:textId="77777777">
        <w:trPr>
          <w:trHeight w:val="21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0B1FC3F7" w14:textId="77777777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  <w:t>Li-ion battery 7.2 V / 6.2 Ah, (2 pcs)</w:t>
            </w:r>
          </w:p>
        </w:tc>
      </w:tr>
      <w:tr w:rsidRPr="009D46A6" w:rsidR="00AF5C23" w:rsidTr="653B1A6E" w14:paraId="667B1F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095D971E" w14:textId="77777777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 xml:space="preserve">Battery charger </w:t>
            </w:r>
          </w:p>
        </w:tc>
      </w:tr>
      <w:tr w:rsidRPr="009D46A6" w:rsidR="00AF5C23" w:rsidTr="653B1A6E" w14:paraId="54288222" w14:textId="77777777">
        <w:trPr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1C85CD7A" w14:textId="77777777">
            <w:pPr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Power supply with changeable power plugs (US/Japan, Europe, UK, Australia)</w:t>
            </w:r>
          </w:p>
        </w:tc>
      </w:tr>
      <w:tr w:rsidRPr="009D46A6" w:rsidR="00AF5C23" w:rsidTr="653B1A6E" w14:paraId="14FC7D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311530C3" w14:textId="06526203">
            <w:pPr>
              <w:spacing w:line="360" w:lineRule="auto"/>
              <w:rPr>
                <w:rFonts w:ascii="Arial" w:hAnsi="Arial" w:eastAsia="MS Mincho" w:cs="Arial"/>
                <w:bCs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Carry case for transport and storage of the Vulcan Smart</w:t>
            </w:r>
            <w:r w:rsidR="00D21C2D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+</w:t>
            </w: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 xml:space="preserve"> analyser</w:t>
            </w:r>
          </w:p>
        </w:tc>
      </w:tr>
      <w:tr w:rsidRPr="009D46A6" w:rsidR="00AF5C23" w:rsidTr="653B1A6E" w14:paraId="57AF7CED" w14:textId="77777777">
        <w:trPr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356AA7AE" w14:textId="77777777">
            <w:pPr>
              <w:tabs>
                <w:tab w:val="left" w:pos="3276"/>
              </w:tabs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Lanyard and wrist strap</w:t>
            </w:r>
          </w:p>
        </w:tc>
      </w:tr>
      <w:tr w:rsidRPr="009D46A6" w:rsidR="00CC4B9C" w:rsidTr="653B1A6E" w14:paraId="30E4F4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CC4B9C" w:rsidP="00BC53AE" w:rsidRDefault="00CC4B9C" w14:paraId="279F9A08" w14:textId="0B4103A6">
            <w:pPr>
              <w:tabs>
                <w:tab w:val="left" w:pos="3276"/>
              </w:tabs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Nose opening tool</w:t>
            </w:r>
          </w:p>
        </w:tc>
      </w:tr>
      <w:tr w:rsidRPr="009D46A6" w:rsidR="00AF5C23" w:rsidTr="653B1A6E" w14:paraId="1515CBAA" w14:textId="77777777">
        <w:trPr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02586B37" w14:textId="77777777">
            <w:pPr>
              <w:tabs>
                <w:tab w:val="left" w:pos="3276"/>
              </w:tabs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Cleaning kit – pack of 100 optical grade cotton buds to clean the measurement window</w:t>
            </w:r>
          </w:p>
        </w:tc>
      </w:tr>
      <w:tr w:rsidRPr="009D46A6" w:rsidR="00AF5C23" w:rsidTr="653B1A6E" w14:paraId="3D8C37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0032F276" w14:textId="77777777">
            <w:pPr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 xml:space="preserve">USB </w:t>
            </w:r>
            <w:r w:rsidRPr="009D46A6">
              <w:rPr>
                <w:rFonts w:ascii="Arial" w:hAnsi="Arial" w:cs="Arial"/>
                <w:i w:val="0"/>
                <w:sz w:val="18"/>
                <w:szCs w:val="18"/>
                <w:lang w:val="en-GB"/>
              </w:rPr>
              <w:t>memory stick (contains electronic copies of the Vulcan series user manuals and quick guides)</w:t>
            </w:r>
          </w:p>
        </w:tc>
      </w:tr>
      <w:tr w:rsidRPr="009D46A6" w:rsidR="00AF5C23" w:rsidTr="653B1A6E" w14:paraId="755DC46B" w14:textId="77777777">
        <w:trPr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47432135" w14:textId="77777777">
            <w:pPr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Stainless steel 316 check sample with certificate</w:t>
            </w:r>
          </w:p>
        </w:tc>
      </w:tr>
      <w:tr w:rsidRPr="009D46A6" w:rsidR="00AF5C23" w:rsidTr="653B1A6E" w14:paraId="5F9E1B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408" w:type="dxa"/>
            <w:tcMar/>
            <w:vAlign w:val="center"/>
          </w:tcPr>
          <w:p w:rsidRPr="009D46A6" w:rsidR="00AF5C23" w:rsidP="00BC53AE" w:rsidRDefault="00AF5C23" w14:paraId="294538BB" w14:textId="77777777">
            <w:pPr>
              <w:spacing w:line="360" w:lineRule="auto"/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</w:pPr>
            <w:r w:rsidRPr="009D46A6">
              <w:rPr>
                <w:rFonts w:ascii="Arial" w:hAnsi="Arial" w:eastAsia="MS Mincho" w:cs="Arial"/>
                <w:i w:val="0"/>
                <w:sz w:val="18"/>
                <w:szCs w:val="18"/>
                <w:lang w:val="en-GB" w:eastAsia="ja-JP"/>
              </w:rPr>
              <w:t>Calibration folder</w:t>
            </w:r>
          </w:p>
        </w:tc>
      </w:tr>
    </w:tbl>
    <w:p w:rsidR="00AD135C" w:rsidP="006E4054" w:rsidRDefault="00AD135C" w14:paraId="7730ADA5" w14:textId="77777777"/>
    <w:sectPr w:rsidR="00AD135C" w:rsidSect="00A752C1">
      <w:headerReference w:type="first" r:id="rId12"/>
      <w:pgSz w:w="11900" w:h="16840" w:orient="portrait"/>
      <w:pgMar w:top="360" w:right="360" w:bottom="648" w:left="360" w:header="3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4F7" w:rsidP="005551F3" w:rsidRDefault="009D34F7" w14:paraId="4774FE4A" w14:textId="77777777">
      <w:pPr>
        <w:spacing w:after="0" w:line="240" w:lineRule="auto"/>
      </w:pPr>
      <w:r>
        <w:separator/>
      </w:r>
    </w:p>
  </w:endnote>
  <w:endnote w:type="continuationSeparator" w:id="0">
    <w:p w:rsidR="009D34F7" w:rsidP="005551F3" w:rsidRDefault="009D34F7" w14:paraId="7E2999E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utiger Roman"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4F7" w:rsidP="005551F3" w:rsidRDefault="009D34F7" w14:paraId="212D547A" w14:textId="77777777">
      <w:pPr>
        <w:spacing w:after="0" w:line="240" w:lineRule="auto"/>
      </w:pPr>
      <w:r>
        <w:separator/>
      </w:r>
    </w:p>
  </w:footnote>
  <w:footnote w:type="continuationSeparator" w:id="0">
    <w:p w:rsidR="009D34F7" w:rsidP="005551F3" w:rsidRDefault="009D34F7" w14:paraId="412685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2D3834" w:rsidRDefault="005F0DC9" w14:paraId="2E77A076" w14:textId="47EF3EEF">
    <w:pPr>
      <w:pStyle w:val="Header"/>
    </w:pPr>
    <w:r w:rsidR="653B1A6E">
      <w:drawing>
        <wp:inline wp14:editId="628C2E96" wp14:anchorId="35443B61">
          <wp:extent cx="7089773" cy="1199515"/>
          <wp:effectExtent l="0" t="0" r="0" b="635"/>
          <wp:docPr id="2" name="Picture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8543696c4bd34a89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7089773" cy="1199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65E5"/>
    <w:multiLevelType w:val="hybridMultilevel"/>
    <w:tmpl w:val="78062432"/>
    <w:lvl w:ilvl="0" w:tplc="040B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1" w15:restartNumberingAfterBreak="0">
    <w:nsid w:val="01B651E7"/>
    <w:multiLevelType w:val="hybridMultilevel"/>
    <w:tmpl w:val="9EA8047C"/>
    <w:lvl w:ilvl="0" w:tplc="04090001">
      <w:start w:val="1"/>
      <w:numFmt w:val="bullet"/>
      <w:lvlText w:val=""/>
      <w:lvlJc w:val="left"/>
      <w:pPr>
        <w:ind w:left="1107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2" w15:restartNumberingAfterBreak="0">
    <w:nsid w:val="0A841A89"/>
    <w:multiLevelType w:val="hybridMultilevel"/>
    <w:tmpl w:val="7C321BE8"/>
    <w:lvl w:ilvl="0" w:tplc="79123524">
      <w:start w:val="1"/>
      <w:numFmt w:val="bullet"/>
      <w:lvlText w:val=""/>
      <w:lvlJc w:val="left"/>
      <w:pPr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8A5575"/>
    <w:multiLevelType w:val="hybridMultilevel"/>
    <w:tmpl w:val="46963F08"/>
    <w:lvl w:ilvl="0" w:tplc="5BECD1BE">
      <w:start w:val="1"/>
      <w:numFmt w:val="bullet"/>
      <w:lvlText w:val=""/>
      <w:lvlJc w:val="left"/>
      <w:pPr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3A3115"/>
    <w:multiLevelType w:val="hybridMultilevel"/>
    <w:tmpl w:val="515CB55E"/>
    <w:lvl w:ilvl="0" w:tplc="040B0001">
      <w:start w:val="1"/>
      <w:numFmt w:val="bullet"/>
      <w:lvlText w:val=""/>
      <w:lvlJc w:val="left"/>
      <w:pPr>
        <w:ind w:left="747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67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87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907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27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47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67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87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507" w:hanging="360"/>
      </w:pPr>
      <w:rPr>
        <w:rFonts w:hint="default" w:ascii="Wingdings" w:hAnsi="Wingdings"/>
      </w:rPr>
    </w:lvl>
  </w:abstractNum>
  <w:abstractNum w:abstractNumId="5" w15:restartNumberingAfterBreak="0">
    <w:nsid w:val="19440821"/>
    <w:multiLevelType w:val="hybridMultilevel"/>
    <w:tmpl w:val="2DE62798"/>
    <w:lvl w:ilvl="0" w:tplc="5354166A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6" w15:restartNumberingAfterBreak="0">
    <w:nsid w:val="1F540E18"/>
    <w:multiLevelType w:val="hybridMultilevel"/>
    <w:tmpl w:val="DFD81588"/>
    <w:lvl w:ilvl="0" w:tplc="074641B6">
      <w:start w:val="1"/>
      <w:numFmt w:val="bullet"/>
      <w:lvlText w:val=""/>
      <w:lvlJc w:val="left"/>
      <w:pPr>
        <w:ind w:left="170" w:hanging="170"/>
      </w:pPr>
      <w:rPr>
        <w:rFonts w:hint="default" w:ascii="Arial Black" w:hAnsi="Arial Black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7" w15:restartNumberingAfterBreak="0">
    <w:nsid w:val="23F64B68"/>
    <w:multiLevelType w:val="hybridMultilevel"/>
    <w:tmpl w:val="387A2B76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3104F7"/>
    <w:multiLevelType w:val="hybridMultilevel"/>
    <w:tmpl w:val="2912126C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9" w15:restartNumberingAfterBreak="0">
    <w:nsid w:val="28FF6BA7"/>
    <w:multiLevelType w:val="hybridMultilevel"/>
    <w:tmpl w:val="8DF09DE2"/>
    <w:lvl w:ilvl="0" w:tplc="5354166A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59309B"/>
    <w:multiLevelType w:val="hybridMultilevel"/>
    <w:tmpl w:val="EF760D38"/>
    <w:lvl w:ilvl="0" w:tplc="5354166A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033A92"/>
    <w:multiLevelType w:val="hybridMultilevel"/>
    <w:tmpl w:val="82C09A66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766C85"/>
    <w:multiLevelType w:val="hybridMultilevel"/>
    <w:tmpl w:val="FB2698D2"/>
    <w:lvl w:ilvl="0" w:tplc="04090001">
      <w:start w:val="1"/>
      <w:numFmt w:val="bullet"/>
      <w:lvlText w:val=""/>
      <w:lvlJc w:val="left"/>
      <w:pPr>
        <w:ind w:left="1107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13" w15:restartNumberingAfterBreak="0">
    <w:nsid w:val="395067E3"/>
    <w:multiLevelType w:val="hybridMultilevel"/>
    <w:tmpl w:val="665C5EF2"/>
    <w:lvl w:ilvl="0" w:tplc="8FB0CA1E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14" w15:restartNumberingAfterBreak="0">
    <w:nsid w:val="3AC43A76"/>
    <w:multiLevelType w:val="hybridMultilevel"/>
    <w:tmpl w:val="F31297B8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722ECB"/>
    <w:multiLevelType w:val="hybridMultilevel"/>
    <w:tmpl w:val="B9BE231E"/>
    <w:lvl w:ilvl="0" w:tplc="612E8BE6">
      <w:start w:val="1"/>
      <w:numFmt w:val="bullet"/>
      <w:lvlText w:val=""/>
      <w:lvlJc w:val="left"/>
      <w:pPr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BE0327"/>
    <w:multiLevelType w:val="hybridMultilevel"/>
    <w:tmpl w:val="3BBCE776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5411CE0"/>
    <w:multiLevelType w:val="hybridMultilevel"/>
    <w:tmpl w:val="F68C14F0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6A15E14"/>
    <w:multiLevelType w:val="hybridMultilevel"/>
    <w:tmpl w:val="F5CE698E"/>
    <w:lvl w:ilvl="0" w:tplc="58924926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19" w15:restartNumberingAfterBreak="0">
    <w:nsid w:val="473320F2"/>
    <w:multiLevelType w:val="hybridMultilevel"/>
    <w:tmpl w:val="3FEEDCCA"/>
    <w:lvl w:ilvl="0" w:tplc="5354166A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7FF3414"/>
    <w:multiLevelType w:val="hybridMultilevel"/>
    <w:tmpl w:val="AAA4051A"/>
    <w:lvl w:ilvl="0" w:tplc="CF58FA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4A2528"/>
    <w:multiLevelType w:val="hybridMultilevel"/>
    <w:tmpl w:val="621C3FB0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75935B8"/>
    <w:multiLevelType w:val="hybridMultilevel"/>
    <w:tmpl w:val="12AA7874"/>
    <w:lvl w:ilvl="0" w:tplc="F02C701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23" w15:restartNumberingAfterBreak="0">
    <w:nsid w:val="601C6652"/>
    <w:multiLevelType w:val="hybridMultilevel"/>
    <w:tmpl w:val="50449A98"/>
    <w:lvl w:ilvl="0" w:tplc="A9C6B9C8">
      <w:start w:val="1"/>
      <w:numFmt w:val="bullet"/>
      <w:lvlText w:val=""/>
      <w:lvlJc w:val="left"/>
      <w:pPr>
        <w:tabs>
          <w:tab w:val="num" w:pos="227"/>
        </w:tabs>
        <w:ind w:left="227" w:hanging="114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24" w15:restartNumberingAfterBreak="0">
    <w:nsid w:val="64E1595A"/>
    <w:multiLevelType w:val="hybridMultilevel"/>
    <w:tmpl w:val="2632B098"/>
    <w:lvl w:ilvl="0" w:tplc="DA58DB40">
      <w:start w:val="1"/>
      <w:numFmt w:val="bullet"/>
      <w:lvlText w:val=""/>
      <w:lvlJc w:val="left"/>
      <w:pPr>
        <w:tabs>
          <w:tab w:val="num" w:pos="346"/>
        </w:tabs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76C6595"/>
    <w:multiLevelType w:val="hybridMultilevel"/>
    <w:tmpl w:val="892E245E"/>
    <w:lvl w:ilvl="0" w:tplc="D966B066">
      <w:start w:val="1"/>
      <w:numFmt w:val="bullet"/>
      <w:lvlText w:val=""/>
      <w:lvlJc w:val="left"/>
      <w:pPr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787CD7"/>
    <w:multiLevelType w:val="hybridMultilevel"/>
    <w:tmpl w:val="5290E446"/>
    <w:lvl w:ilvl="0" w:tplc="5354166A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1B456A"/>
    <w:multiLevelType w:val="hybridMultilevel"/>
    <w:tmpl w:val="52B8B680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42534C"/>
    <w:multiLevelType w:val="hybridMultilevel"/>
    <w:tmpl w:val="B3A40968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B36EC6"/>
    <w:multiLevelType w:val="hybridMultilevel"/>
    <w:tmpl w:val="D884BC7C"/>
    <w:lvl w:ilvl="0" w:tplc="040B0001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F91067"/>
    <w:multiLevelType w:val="hybridMultilevel"/>
    <w:tmpl w:val="F18627D6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40044B"/>
    <w:multiLevelType w:val="hybridMultilevel"/>
    <w:tmpl w:val="A79CB746"/>
    <w:lvl w:ilvl="0" w:tplc="63866136">
      <w:start w:val="1"/>
      <w:numFmt w:val="bullet"/>
      <w:lvlText w:val=""/>
      <w:lvlJc w:val="left"/>
      <w:pPr>
        <w:tabs>
          <w:tab w:val="num" w:pos="2880"/>
        </w:tabs>
        <w:ind w:left="170" w:hanging="57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32" w15:restartNumberingAfterBreak="0">
    <w:nsid w:val="756741EE"/>
    <w:multiLevelType w:val="hybridMultilevel"/>
    <w:tmpl w:val="EDE62F84"/>
    <w:lvl w:ilvl="0" w:tplc="8FB0CA1E">
      <w:start w:val="1"/>
      <w:numFmt w:val="bullet"/>
      <w:lvlText w:val=""/>
      <w:lvlJc w:val="left"/>
      <w:pPr>
        <w:ind w:left="473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CF451F"/>
    <w:multiLevelType w:val="hybridMultilevel"/>
    <w:tmpl w:val="F8E62676"/>
    <w:lvl w:ilvl="0" w:tplc="300E01DE">
      <w:start w:val="1"/>
      <w:numFmt w:val="bullet"/>
      <w:lvlText w:val="l"/>
      <w:lvlJc w:val="left"/>
      <w:pPr>
        <w:ind w:left="72" w:hanging="72"/>
      </w:pPr>
      <w:rPr>
        <w:rFonts w:hint="default" w:ascii="Arial Black" w:hAnsi="Arial Black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abstractNum w:abstractNumId="34" w15:restartNumberingAfterBreak="0">
    <w:nsid w:val="7F647623"/>
    <w:multiLevelType w:val="hybridMultilevel"/>
    <w:tmpl w:val="7C703BA4"/>
    <w:lvl w:ilvl="0" w:tplc="960E20EC">
      <w:start w:val="1"/>
      <w:numFmt w:val="bullet"/>
      <w:lvlText w:val=""/>
      <w:lvlJc w:val="left"/>
      <w:pPr>
        <w:ind w:left="346" w:hanging="233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F06460"/>
    <w:multiLevelType w:val="hybridMultilevel"/>
    <w:tmpl w:val="026657E6"/>
    <w:lvl w:ilvl="0" w:tplc="040B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 w:val="0"/>
        <w:i w:val="0"/>
        <w:color w:val="ED7D31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28"/>
  </w:num>
  <w:num w:numId="5">
    <w:abstractNumId w:val="16"/>
  </w:num>
  <w:num w:numId="6">
    <w:abstractNumId w:val="30"/>
  </w:num>
  <w:num w:numId="7">
    <w:abstractNumId w:val="12"/>
  </w:num>
  <w:num w:numId="8">
    <w:abstractNumId w:val="1"/>
  </w:num>
  <w:num w:numId="9">
    <w:abstractNumId w:val="6"/>
  </w:num>
  <w:num w:numId="10">
    <w:abstractNumId w:val="8"/>
  </w:num>
  <w:num w:numId="11">
    <w:abstractNumId w:val="33"/>
  </w:num>
  <w:num w:numId="12">
    <w:abstractNumId w:val="0"/>
  </w:num>
  <w:num w:numId="13">
    <w:abstractNumId w:val="35"/>
  </w:num>
  <w:num w:numId="14">
    <w:abstractNumId w:val="13"/>
  </w:num>
  <w:num w:numId="15">
    <w:abstractNumId w:val="22"/>
  </w:num>
  <w:num w:numId="16">
    <w:abstractNumId w:val="31"/>
  </w:num>
  <w:num w:numId="17">
    <w:abstractNumId w:val="23"/>
  </w:num>
  <w:num w:numId="18">
    <w:abstractNumId w:val="5"/>
  </w:num>
  <w:num w:numId="19">
    <w:abstractNumId w:val="14"/>
  </w:num>
  <w:num w:numId="20">
    <w:abstractNumId w:val="29"/>
  </w:num>
  <w:num w:numId="21">
    <w:abstractNumId w:val="27"/>
  </w:num>
  <w:num w:numId="22">
    <w:abstractNumId w:val="34"/>
  </w:num>
  <w:num w:numId="23">
    <w:abstractNumId w:val="7"/>
  </w:num>
  <w:num w:numId="24">
    <w:abstractNumId w:val="20"/>
  </w:num>
  <w:num w:numId="25">
    <w:abstractNumId w:val="21"/>
  </w:num>
  <w:num w:numId="26">
    <w:abstractNumId w:val="19"/>
  </w:num>
  <w:num w:numId="27">
    <w:abstractNumId w:val="32"/>
  </w:num>
  <w:num w:numId="28">
    <w:abstractNumId w:val="9"/>
  </w:num>
  <w:num w:numId="29">
    <w:abstractNumId w:val="18"/>
  </w:num>
  <w:num w:numId="30">
    <w:abstractNumId w:val="26"/>
  </w:num>
  <w:num w:numId="31">
    <w:abstractNumId w:val="24"/>
  </w:num>
  <w:num w:numId="32">
    <w:abstractNumId w:val="10"/>
  </w:num>
  <w:num w:numId="33">
    <w:abstractNumId w:val="3"/>
  </w:num>
  <w:num w:numId="34">
    <w:abstractNumId w:val="15"/>
  </w:num>
  <w:num w:numId="35">
    <w:abstractNumId w:val="2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51F3"/>
    <w:rsid w:val="000B6F78"/>
    <w:rsid w:val="001160B4"/>
    <w:rsid w:val="0016672C"/>
    <w:rsid w:val="00170DD8"/>
    <w:rsid w:val="00193F31"/>
    <w:rsid w:val="001D7C8D"/>
    <w:rsid w:val="002065C3"/>
    <w:rsid w:val="002103E3"/>
    <w:rsid w:val="002D3834"/>
    <w:rsid w:val="00335FE8"/>
    <w:rsid w:val="00346DB9"/>
    <w:rsid w:val="0035587F"/>
    <w:rsid w:val="00385274"/>
    <w:rsid w:val="004C539C"/>
    <w:rsid w:val="004D5DF4"/>
    <w:rsid w:val="005130D7"/>
    <w:rsid w:val="005551F3"/>
    <w:rsid w:val="00580CA1"/>
    <w:rsid w:val="005B4D2E"/>
    <w:rsid w:val="005E6350"/>
    <w:rsid w:val="005F0DC9"/>
    <w:rsid w:val="00686E79"/>
    <w:rsid w:val="006B76DA"/>
    <w:rsid w:val="006C782C"/>
    <w:rsid w:val="006E4054"/>
    <w:rsid w:val="006F1C6E"/>
    <w:rsid w:val="008540E9"/>
    <w:rsid w:val="009D34F7"/>
    <w:rsid w:val="009D46A6"/>
    <w:rsid w:val="00A752C1"/>
    <w:rsid w:val="00A80D01"/>
    <w:rsid w:val="00AD135C"/>
    <w:rsid w:val="00AF5C23"/>
    <w:rsid w:val="00B0104A"/>
    <w:rsid w:val="00BA6219"/>
    <w:rsid w:val="00BC53AE"/>
    <w:rsid w:val="00BF2A9F"/>
    <w:rsid w:val="00C20DC6"/>
    <w:rsid w:val="00C45074"/>
    <w:rsid w:val="00C92D6A"/>
    <w:rsid w:val="00CC4B9C"/>
    <w:rsid w:val="00CE475F"/>
    <w:rsid w:val="00D21C2D"/>
    <w:rsid w:val="00DB1503"/>
    <w:rsid w:val="00DF5D5D"/>
    <w:rsid w:val="00E803A8"/>
    <w:rsid w:val="00F071FB"/>
    <w:rsid w:val="00F22A9C"/>
    <w:rsid w:val="00F4735D"/>
    <w:rsid w:val="018AFEFC"/>
    <w:rsid w:val="0EE37AD6"/>
    <w:rsid w:val="18F313A4"/>
    <w:rsid w:val="291DA506"/>
    <w:rsid w:val="3CC565FA"/>
    <w:rsid w:val="49B84DDA"/>
    <w:rsid w:val="49DF03E5"/>
    <w:rsid w:val="653B1A6E"/>
    <w:rsid w:val="6F9EC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355C4"/>
  <w14:defaultImageDpi w14:val="32767"/>
  <w15:docId w15:val="{96353782-46FD-4354-B528-994A7508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551F3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1F3"/>
    <w:pPr>
      <w:pBdr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hAnsiTheme="majorHAnsi" w:eastAsiaTheme="majorEastAsia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51F3"/>
    <w:pPr>
      <w:pBdr>
        <w:top w:val="single" w:color="ED7D31" w:themeColor="accent2" w:sz="4" w:space="0"/>
        <w:left w:val="single" w:color="ED7D31" w:themeColor="accent2" w:sz="48" w:space="2"/>
        <w:bottom w:val="single" w:color="ED7D31" w:themeColor="accent2" w:sz="4" w:space="0"/>
        <w:right w:val="single" w:color="ED7D31" w:themeColor="accent2" w:sz="4" w:space="4"/>
      </w:pBdr>
      <w:spacing w:before="200" w:after="100" w:line="269" w:lineRule="auto"/>
      <w:ind w:left="144"/>
      <w:contextualSpacing/>
      <w:outlineLvl w:val="1"/>
    </w:pPr>
    <w:rPr>
      <w:rFonts w:asciiTheme="majorHAnsi" w:hAnsiTheme="majorHAnsi" w:eastAsiaTheme="majorEastAsia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1F3"/>
    <w:pPr>
      <w:pBdr>
        <w:left w:val="single" w:color="ED7D31" w:themeColor="accent2" w:sz="48" w:space="2"/>
        <w:bottom w:val="single" w:color="ED7D31" w:themeColor="accent2" w:sz="4" w:space="0"/>
      </w:pBdr>
      <w:spacing w:before="200" w:after="100" w:line="240" w:lineRule="auto"/>
      <w:ind w:left="144"/>
      <w:contextualSpacing/>
      <w:outlineLvl w:val="2"/>
    </w:pPr>
    <w:rPr>
      <w:rFonts w:asciiTheme="majorHAnsi" w:hAnsiTheme="majorHAnsi" w:eastAsiaTheme="majorEastAsia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1F3"/>
    <w:pPr>
      <w:pBdr>
        <w:left w:val="single" w:color="ED7D31" w:themeColor="accent2" w:sz="4" w:space="2"/>
        <w:bottom w:val="single" w:color="ED7D31" w:themeColor="accent2" w:sz="4" w:space="2"/>
      </w:pBdr>
      <w:spacing w:before="200" w:after="100" w:line="240" w:lineRule="auto"/>
      <w:ind w:left="86"/>
      <w:contextualSpacing/>
      <w:outlineLvl w:val="3"/>
    </w:pPr>
    <w:rPr>
      <w:rFonts w:asciiTheme="majorHAnsi" w:hAnsiTheme="majorHAnsi" w:eastAsiaTheme="majorEastAsia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1F3"/>
    <w:pPr>
      <w:pBdr>
        <w:left w:val="dotted" w:color="ED7D31" w:themeColor="accent2" w:sz="4" w:space="2"/>
        <w:bottom w:val="dotted" w:color="ED7D31" w:themeColor="accent2" w:sz="4" w:space="2"/>
      </w:pBdr>
      <w:spacing w:before="200" w:after="100" w:line="240" w:lineRule="auto"/>
      <w:ind w:left="86"/>
      <w:contextualSpacing/>
      <w:outlineLvl w:val="4"/>
    </w:pPr>
    <w:rPr>
      <w:rFonts w:asciiTheme="majorHAnsi" w:hAnsiTheme="majorHAnsi" w:eastAsiaTheme="majorEastAsia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1F3"/>
    <w:pPr>
      <w:pBdr>
        <w:bottom w:val="single" w:color="F7CAAC" w:themeColor="accent2" w:themeTint="66" w:sz="4" w:space="2"/>
      </w:pBdr>
      <w:spacing w:before="200" w:after="100" w:line="240" w:lineRule="auto"/>
      <w:contextualSpacing/>
      <w:outlineLvl w:val="5"/>
    </w:pPr>
    <w:rPr>
      <w:rFonts w:asciiTheme="majorHAnsi" w:hAnsiTheme="majorHAnsi" w:eastAsiaTheme="majorEastAsia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1F3"/>
    <w:pPr>
      <w:pBdr>
        <w:bottom w:val="dotted" w:color="F4B083" w:themeColor="accent2" w:themeTint="99" w:sz="4" w:space="2"/>
      </w:pBdr>
      <w:spacing w:before="200" w:after="100" w:line="240" w:lineRule="auto"/>
      <w:contextualSpacing/>
      <w:outlineLvl w:val="6"/>
    </w:pPr>
    <w:rPr>
      <w:rFonts w:asciiTheme="majorHAnsi" w:hAnsiTheme="majorHAnsi" w:eastAsiaTheme="majorEastAsia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1F3"/>
    <w:pPr>
      <w:spacing w:before="200" w:after="100" w:line="240" w:lineRule="auto"/>
      <w:contextualSpacing/>
      <w:outlineLvl w:val="7"/>
    </w:pPr>
    <w:rPr>
      <w:rFonts w:asciiTheme="majorHAnsi" w:hAnsiTheme="majorHAnsi" w:eastAsiaTheme="majorEastAsia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1F3"/>
    <w:pPr>
      <w:spacing w:before="200" w:after="100" w:line="240" w:lineRule="auto"/>
      <w:contextualSpacing/>
      <w:outlineLvl w:val="8"/>
    </w:pPr>
    <w:rPr>
      <w:rFonts w:asciiTheme="majorHAnsi" w:hAnsiTheme="majorHAnsi" w:eastAsiaTheme="majorEastAsia" w:cstheme="majorBidi"/>
      <w:color w:val="ED7D31" w:themeColor="accen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1F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551F3"/>
  </w:style>
  <w:style w:type="paragraph" w:styleId="Footer">
    <w:name w:val="footer"/>
    <w:basedOn w:val="Normal"/>
    <w:link w:val="FooterChar"/>
    <w:uiPriority w:val="99"/>
    <w:unhideWhenUsed/>
    <w:rsid w:val="005551F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551F3"/>
  </w:style>
  <w:style w:type="character" w:styleId="Heading1Char" w:customStyle="1">
    <w:name w:val="Heading 1 Char"/>
    <w:basedOn w:val="DefaultParagraphFont"/>
    <w:link w:val="Heading1"/>
    <w:uiPriority w:val="9"/>
    <w:rsid w:val="005551F3"/>
    <w:rPr>
      <w:rFonts w:asciiTheme="majorHAnsi" w:hAnsiTheme="majorHAnsi" w:eastAsiaTheme="majorEastAsia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551F3"/>
    <w:rPr>
      <w:rFonts w:asciiTheme="majorHAnsi" w:hAnsiTheme="majorHAnsi" w:eastAsiaTheme="majorEastAsia" w:cstheme="majorBidi"/>
      <w:b/>
      <w:bCs/>
      <w:i/>
      <w:iCs/>
      <w:color w:val="C45911" w:themeColor="accent2" w:themeShade="BF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551F3"/>
    <w:rPr>
      <w:rFonts w:asciiTheme="majorHAnsi" w:hAnsiTheme="majorHAnsi" w:eastAsiaTheme="majorEastAsia" w:cstheme="majorBidi"/>
      <w:b/>
      <w:bCs/>
      <w:i/>
      <w:iCs/>
      <w:color w:val="C45911" w:themeColor="accent2" w:themeShade="BF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551F3"/>
    <w:rPr>
      <w:rFonts w:asciiTheme="majorHAnsi" w:hAnsiTheme="majorHAnsi" w:eastAsiaTheme="majorEastAsia" w:cstheme="majorBidi"/>
      <w:b/>
      <w:bCs/>
      <w:i/>
      <w:iCs/>
      <w:color w:val="C45911" w:themeColor="accent2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551F3"/>
    <w:rPr>
      <w:rFonts w:asciiTheme="majorHAnsi" w:hAnsiTheme="majorHAnsi" w:eastAsiaTheme="majorEastAsia" w:cstheme="majorBidi"/>
      <w:b/>
      <w:bCs/>
      <w:i/>
      <w:iCs/>
      <w:color w:val="C45911" w:themeColor="accent2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551F3"/>
    <w:rPr>
      <w:rFonts w:asciiTheme="majorHAnsi" w:hAnsiTheme="majorHAnsi" w:eastAsiaTheme="majorEastAsia" w:cstheme="majorBidi"/>
      <w:i/>
      <w:iCs/>
      <w:color w:val="C45911" w:themeColor="accent2" w:themeShade="B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551F3"/>
    <w:rPr>
      <w:rFonts w:asciiTheme="majorHAnsi" w:hAnsiTheme="majorHAnsi" w:eastAsiaTheme="majorEastAsia" w:cstheme="majorBidi"/>
      <w:i/>
      <w:iCs/>
      <w:color w:val="C45911" w:themeColor="accent2" w:themeShade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551F3"/>
    <w:rPr>
      <w:rFonts w:asciiTheme="majorHAnsi" w:hAnsiTheme="majorHAnsi" w:eastAsiaTheme="majorEastAsia" w:cstheme="majorBidi"/>
      <w:i/>
      <w:iCs/>
      <w:color w:val="ED7D31" w:themeColor="accent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551F3"/>
    <w:rPr>
      <w:rFonts w:asciiTheme="majorHAnsi" w:hAnsiTheme="majorHAnsi" w:eastAsiaTheme="majorEastAsia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551F3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551F3"/>
    <w:pPr>
      <w:pBdr>
        <w:top w:val="single" w:color="ED7D31" w:themeColor="accent2" w:sz="48" w:space="0"/>
        <w:bottom w:val="single" w:color="ED7D31" w:themeColor="accent2" w:sz="48" w:space="0"/>
      </w:pBdr>
      <w:shd w:val="clear" w:color="auto" w:fill="ED7D31" w:themeFill="accent2"/>
      <w:spacing w:after="0" w:line="240" w:lineRule="auto"/>
      <w:jc w:val="center"/>
    </w:pPr>
    <w:rPr>
      <w:rFonts w:asciiTheme="majorHAnsi" w:hAnsiTheme="majorHAnsi" w:eastAsiaTheme="majorEastAsia" w:cstheme="majorBidi"/>
      <w:color w:val="FFFFFF" w:themeColor="background1"/>
      <w:spacing w:val="10"/>
      <w:sz w:val="48"/>
      <w:szCs w:val="48"/>
    </w:rPr>
  </w:style>
  <w:style w:type="character" w:styleId="TitleChar" w:customStyle="1">
    <w:name w:val="Title Char"/>
    <w:basedOn w:val="DefaultParagraphFont"/>
    <w:link w:val="Title"/>
    <w:uiPriority w:val="10"/>
    <w:rsid w:val="005551F3"/>
    <w:rPr>
      <w:rFonts w:asciiTheme="majorHAnsi" w:hAnsiTheme="majorHAnsi" w:eastAsiaTheme="majorEastAsia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1F3"/>
    <w:pPr>
      <w:pBdr>
        <w:bottom w:val="dotted" w:color="ED7D31" w:themeColor="accent2" w:sz="8" w:space="10"/>
      </w:pBdr>
      <w:spacing w:before="200" w:after="900" w:line="240" w:lineRule="auto"/>
      <w:jc w:val="center"/>
    </w:pPr>
    <w:rPr>
      <w:rFonts w:asciiTheme="majorHAnsi" w:hAnsiTheme="majorHAnsi" w:eastAsiaTheme="majorEastAsia" w:cstheme="majorBidi"/>
      <w:color w:val="823B0B" w:themeColor="accent2" w:themeShade="7F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5551F3"/>
    <w:rPr>
      <w:rFonts w:asciiTheme="majorHAnsi" w:hAnsiTheme="majorHAnsi" w:eastAsiaTheme="majorEastAsia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5551F3"/>
    <w:rPr>
      <w:b/>
      <w:bCs/>
      <w:spacing w:val="0"/>
    </w:rPr>
  </w:style>
  <w:style w:type="character" w:styleId="Emphasis">
    <w:name w:val="Emphasis"/>
    <w:uiPriority w:val="20"/>
    <w:qFormat/>
    <w:rsid w:val="005551F3"/>
    <w:rPr>
      <w:rFonts w:asciiTheme="majorHAnsi" w:hAnsiTheme="majorHAnsi" w:eastAsiaTheme="majorEastAsia" w:cstheme="majorBidi"/>
      <w:b/>
      <w:bCs/>
      <w:i/>
      <w:iCs/>
      <w:color w:val="ED7D31" w:themeColor="accent2"/>
      <w:bdr w:val="single" w:color="FBE4D5" w:themeColor="accent2" w:themeTint="33" w:sz="18" w:space="0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5551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51F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551F3"/>
    <w:rPr>
      <w:i w:val="0"/>
      <w:iCs w:val="0"/>
      <w:color w:val="C45911" w:themeColor="accent2" w:themeShade="BF"/>
    </w:rPr>
  </w:style>
  <w:style w:type="character" w:styleId="QuoteChar" w:customStyle="1">
    <w:name w:val="Quote Char"/>
    <w:basedOn w:val="DefaultParagraphFont"/>
    <w:link w:val="Quote"/>
    <w:uiPriority w:val="29"/>
    <w:rsid w:val="005551F3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51F3"/>
    <w:pPr>
      <w:pBdr>
        <w:top w:val="dotted" w:color="ED7D31" w:themeColor="accent2" w:sz="8" w:space="10"/>
        <w:bottom w:val="dotted" w:color="ED7D31" w:themeColor="accent2" w:sz="8" w:space="10"/>
      </w:pBdr>
      <w:spacing w:line="300" w:lineRule="auto"/>
      <w:ind w:left="2160" w:right="2160"/>
      <w:jc w:val="center"/>
    </w:pPr>
    <w:rPr>
      <w:rFonts w:asciiTheme="majorHAnsi" w:hAnsiTheme="majorHAnsi" w:eastAsiaTheme="majorEastAsia" w:cstheme="majorBidi"/>
      <w:b/>
      <w:bCs/>
      <w:color w:val="ED7D31" w:themeColor="accent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551F3"/>
    <w:rPr>
      <w:rFonts w:asciiTheme="majorHAnsi" w:hAnsiTheme="majorHAnsi" w:eastAsiaTheme="majorEastAsia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5551F3"/>
    <w:rPr>
      <w:rFonts w:asciiTheme="majorHAnsi" w:hAnsiTheme="majorHAnsi" w:eastAsiaTheme="majorEastAsia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5551F3"/>
    <w:rPr>
      <w:rFonts w:asciiTheme="majorHAnsi" w:hAnsiTheme="majorHAnsi" w:eastAsiaTheme="majorEastAsia" w:cstheme="majorBidi"/>
      <w:b/>
      <w:bCs/>
      <w:i/>
      <w:iCs/>
      <w:dstrike w:val="0"/>
      <w:color w:val="FFFFFF" w:themeColor="background1"/>
      <w:bdr w:val="single" w:color="ED7D31" w:themeColor="accent2" w:sz="18" w:space="0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5551F3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5551F3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5551F3"/>
    <w:rPr>
      <w:rFonts w:asciiTheme="majorHAnsi" w:hAnsiTheme="majorHAnsi" w:eastAsiaTheme="majorEastAsia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51F3"/>
    <w:pPr>
      <w:outlineLvl w:val="9"/>
    </w:pPr>
  </w:style>
  <w:style w:type="table" w:styleId="TableGrid">
    <w:name w:val="Table Grid"/>
    <w:basedOn w:val="TableNormal"/>
    <w:uiPriority w:val="39"/>
    <w:rsid w:val="005551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3">
    <w:name w:val="Body Text 3"/>
    <w:basedOn w:val="Normal"/>
    <w:link w:val="BodyText3Char"/>
    <w:uiPriority w:val="99"/>
    <w:rsid w:val="004D5DF4"/>
    <w:pPr>
      <w:spacing w:after="0" w:line="240" w:lineRule="auto"/>
      <w:jc w:val="both"/>
    </w:pPr>
    <w:rPr>
      <w:rFonts w:ascii="Frutiger Roman" w:hAnsi="Frutiger Roman" w:eastAsia="Times New Roman" w:cs="Times New Roman"/>
      <w:i w:val="0"/>
      <w:iCs w:val="0"/>
      <w:sz w:val="24"/>
      <w:lang w:val="fr-FR" w:eastAsia="ja-JP"/>
    </w:rPr>
  </w:style>
  <w:style w:type="character" w:styleId="BodyText3Char" w:customStyle="1">
    <w:name w:val="Body Text 3 Char"/>
    <w:basedOn w:val="DefaultParagraphFont"/>
    <w:link w:val="BodyText3"/>
    <w:uiPriority w:val="99"/>
    <w:rsid w:val="004D5DF4"/>
    <w:rPr>
      <w:rFonts w:ascii="Frutiger Roman" w:hAnsi="Frutiger Roman" w:eastAsia="Times New Roman" w:cs="Times New Roman"/>
      <w:sz w:val="24"/>
      <w:szCs w:val="20"/>
      <w:lang w:val="fr-FR" w:eastAsia="ja-JP"/>
    </w:rPr>
  </w:style>
  <w:style w:type="table" w:styleId="GridTable2-Accent61" w:customStyle="1">
    <w:name w:val="Grid Table 2 - Accent 61"/>
    <w:basedOn w:val="TableNormal"/>
    <w:uiPriority w:val="47"/>
    <w:rsid w:val="00BC53AE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31" w:customStyle="1">
    <w:name w:val="Plain Table 31"/>
    <w:basedOn w:val="TableNormal"/>
    <w:uiPriority w:val="43"/>
    <w:rsid w:val="00BC53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1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130D7"/>
    <w:rPr>
      <w:rFonts w:ascii="Tahoma" w:hAnsi="Tahoma" w:cs="Tahoma"/>
      <w:i/>
      <w:iCs/>
      <w:sz w:val="16"/>
      <w:szCs w:val="16"/>
    </w:rPr>
  </w:style>
  <w:style w:type="paragraph" w:styleId="orangebullets" w:customStyle="1">
    <w:name w:val="orange bullets"/>
    <w:basedOn w:val="ListParagraph"/>
    <w:qFormat/>
    <w:rsid w:val="005130D7"/>
    <w:pPr>
      <w:tabs>
        <w:tab w:val="num" w:pos="340"/>
      </w:tabs>
      <w:spacing w:after="0" w:line="240" w:lineRule="exact"/>
      <w:ind w:left="340" w:hanging="227"/>
    </w:pPr>
    <w:rPr>
      <w:rFonts w:ascii="Arial" w:hAnsi="Arial"/>
      <w:i w:val="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media/image4.jpg" Id="R4055ce9e5e91477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6.png" Id="R8543696c4bd34a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26B1C5A238DA4E986A02B860CEDE40" ma:contentTypeVersion="61" ma:contentTypeDescription="Opprett et nytt dokument." ma:contentTypeScope="" ma:versionID="ea3756164c5fc0edff085b63c53a2d08">
  <xsd:schema xmlns:xsd="http://www.w3.org/2001/XMLSchema" xmlns:xs="http://www.w3.org/2001/XMLSchema" xmlns:p="http://schemas.microsoft.com/office/2006/metadata/properties" xmlns:ns2="85ce8acd-dc7b-467f-b3b0-95d38fc87667" xmlns:ns3="87625968-23a3-484d-9d13-34ee658a8851" targetNamespace="http://schemas.microsoft.com/office/2006/metadata/properties" ma:root="true" ma:fieldsID="b2d624cf502303aa1e328a2a2f14fae2" ns2:_="" ns3:_="">
    <xsd:import namespace="85ce8acd-dc7b-467f-b3b0-95d38fc87667"/>
    <xsd:import namespace="87625968-23a3-484d-9d13-34ee658a8851"/>
    <xsd:element name="properties">
      <xsd:complexType>
        <xsd:sequence>
          <xsd:element name="documentManagement">
            <xsd:complexType>
              <xsd:all>
                <xsd:element ref="ns2:Email_x0020_Alert" minOccurs="0"/>
                <xsd:element ref="ns2:Language" minOccurs="0"/>
                <xsd:element ref="ns2:Document_x0020_type"/>
                <xsd:element ref="ns2:Handheld_x0020_LIBS" minOccurs="0"/>
                <xsd:element ref="ns2:Handheld_x0020_XRF" minOccurs="0"/>
                <xsd:element ref="ns2:OES" minOccurs="0"/>
                <xsd:element ref="ns2:TA_x0020_Series" minOccurs="0"/>
                <xsd:element ref="ns2:Sales" minOccurs="0"/>
                <xsd:element ref="ns2:Marketing" minOccurs="0"/>
                <xsd:element ref="ns2:Training" minOccurs="0"/>
                <xsd:element ref="ns2:Technical_x0020_Information" minOccurs="0"/>
                <xsd:element ref="ns2:Product_x0020_Updates" minOccurs="0"/>
                <xsd:element ref="ns2:Service" minOccurs="0"/>
                <xsd:element ref="ns2:AssetRAL" minOccurs="0"/>
                <xsd:element ref="ns2:Extranet" minOccurs="0"/>
                <xsd:element ref="ns2:Stationary_x0020_OES" minOccurs="0"/>
                <xsd:element ref="ns2:Admin" minOccurs="0"/>
                <xsd:element ref="ns2:Applications" minOccurs="0"/>
                <xsd:element ref="ns2:Contact_x0020_Gauges" minOccurs="0"/>
                <xsd:element ref="ns2:HHA_x0020_Benchtop_x0020_XRF" minOccurs="0"/>
                <xsd:element ref="ns2:HHSBenchtop" minOccurs="0"/>
                <xsd:element ref="ns2:HHACoatingsXRF" minOccurs="0"/>
                <xsd:element ref="ns2:HHSCoatingsXR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Campaign" minOccurs="0"/>
                <xsd:element ref="ns2:PublishDateandTime" minOccurs="0"/>
                <xsd:element ref="ns2:UnpublishDateandTime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e8acd-dc7b-467f-b3b0-95d38fc87667" elementFormDefault="qualified">
    <xsd:import namespace="http://schemas.microsoft.com/office/2006/documentManagement/types"/>
    <xsd:import namespace="http://schemas.microsoft.com/office/infopath/2007/PartnerControls"/>
    <xsd:element name="Email_x0020_Alert" ma:index="2" nillable="true" ma:displayName="Email Alert" ma:default="1" ma:description="Set this to 'No' if you do not want users to be notified of your changes in the daily update e-mail" ma:internalName="Email_x0020_Alert">
      <xsd:simpleType>
        <xsd:restriction base="dms:Boolean"/>
      </xsd:simpleType>
    </xsd:element>
    <xsd:element name="Language" ma:index="3" nillable="true" ma:displayName="Language" ma:default="EN" ma:format="Dropdown" ma:internalName="Language">
      <xsd:simpleType>
        <xsd:restriction base="dms:Choice">
          <xsd:enumeration value="CN"/>
          <xsd:enumeration value="CZE"/>
          <xsd:enumeration value="DE"/>
          <xsd:enumeration value="EN"/>
          <xsd:enumeration value="EN - US"/>
          <xsd:enumeration value="ES"/>
          <xsd:enumeration value="FI"/>
          <xsd:enumeration value="FR"/>
          <xsd:enumeration value="IT"/>
          <xsd:enumeration value="JP"/>
          <xsd:enumeration value="KR"/>
          <xsd:enumeration value="NL"/>
          <xsd:enumeration value="PL"/>
          <xsd:enumeration value="PT"/>
          <xsd:enumeration value="RU"/>
          <xsd:enumeration value="TR"/>
        </xsd:restriction>
      </xsd:simpleType>
    </xsd:element>
    <xsd:element name="Document_x0020_type" ma:index="4" ma:displayName="Document type" ma:format="Dropdown" ma:internalName="Document_x0020_type">
      <xsd:simpleType>
        <xsd:union memberTypes="dms:Text">
          <xsd:simpleType>
            <xsd:restriction base="dms:Choice">
              <xsd:enumeration value="Ads / Banner"/>
              <xsd:enumeration value="Application Note"/>
              <xsd:enumeration value="Application Update"/>
              <xsd:enumeration value="Applications Directory"/>
              <xsd:enumeration value="ASM"/>
              <xsd:enumeration value="AtWorks"/>
              <xsd:enumeration value="Backdrop"/>
              <xsd:enumeration value="Brochure / Flyer"/>
              <xsd:enumeration value="Case Study"/>
              <xsd:enumeration value="Certification"/>
              <xsd:enumeration value="Competition"/>
              <xsd:enumeration value="Configuration"/>
              <xsd:enumeration value="Email Banner"/>
              <xsd:enumeration value="Email Signature"/>
              <xsd:enumeration value="Emailer"/>
              <xsd:enumeration value="Grade libraries"/>
              <xsd:enumeration value="Image"/>
              <xsd:enumeration value="Infocard"/>
              <xsd:enumeration value="Knowledge base"/>
              <xsd:enumeration value="Leaflet"/>
              <xsd:enumeration value="Learning Guide"/>
              <xsd:enumeration value="Legal Documents"/>
              <xsd:enumeration value="Logo"/>
              <xsd:enumeration value="Method Sheet"/>
              <xsd:enumeration value="Online Tutorials"/>
              <xsd:enumeration value="Order Form"/>
              <xsd:enumeration value="Performance &amp; Calibration Data"/>
              <xsd:enumeration value="Poster"/>
              <xsd:enumeration value="Presentation"/>
              <xsd:enumeration value="Press Release"/>
              <xsd:enumeration value="Product Update"/>
              <xsd:enumeration value="Pull-up Banner"/>
              <xsd:enumeration value="Quotation Lead Times"/>
              <xsd:enumeration value="Quote Text"/>
              <xsd:enumeration value="Request Forms"/>
              <xsd:enumeration value="Safety Training"/>
              <xsd:enumeration value="Sales Presentation"/>
              <xsd:enumeration value="Selling Guides"/>
              <xsd:enumeration value="Service Documents"/>
              <xsd:enumeration value="Software"/>
              <xsd:enumeration value="Software Update"/>
              <xsd:enumeration value="SUB"/>
              <xsd:enumeration value="Technical Specifications"/>
              <xsd:enumeration value="Translation Template"/>
              <xsd:enumeration value="User Manual"/>
              <xsd:enumeration value="User Reference List"/>
              <xsd:enumeration value="Video"/>
              <xsd:enumeration value="Webinar"/>
              <xsd:enumeration value="White Paper"/>
            </xsd:restriction>
          </xsd:simpleType>
        </xsd:union>
      </xsd:simpleType>
    </xsd:element>
    <xsd:element name="Handheld_x0020_LIBS" ma:index="5" nillable="true" ma:displayName="Handheld LIBS" ma:default="0" ma:format="Dropdown" ma:internalName="Handheld_x0020_LIBS">
      <xsd:simpleType>
        <xsd:restriction base="dms:Boolean"/>
      </xsd:simpleType>
    </xsd:element>
    <xsd:element name="Handheld_x0020_XRF" ma:index="6" nillable="true" ma:displayName="Handheld XRF" ma:default="0" ma:format="Dropdown" ma:internalName="Handheld_x0020_XRF">
      <xsd:simpleType>
        <xsd:restriction base="dms:Boolean"/>
      </xsd:simpleType>
    </xsd:element>
    <xsd:element name="OES" ma:index="7" nillable="true" ma:displayName="Mobile OES" ma:default="0" ma:format="Dropdown" ma:internalName="OES">
      <xsd:simpleType>
        <xsd:restriction base="dms:Boolean"/>
      </xsd:simpleType>
    </xsd:element>
    <xsd:element name="TA_x0020_Series" ma:index="8" nillable="true" ma:displayName="TA Series" ma:default="0" ma:format="Dropdown" ma:internalName="TA_x0020_Series">
      <xsd:simpleType>
        <xsd:restriction base="dms:Boolean"/>
      </xsd:simpleType>
    </xsd:element>
    <xsd:element name="Sales" ma:index="9" nillable="true" ma:displayName="Sales" ma:default="0" ma:format="Dropdown" ma:internalName="Sales">
      <xsd:simpleType>
        <xsd:restriction base="dms:Boolean"/>
      </xsd:simpleType>
    </xsd:element>
    <xsd:element name="Marketing" ma:index="10" nillable="true" ma:displayName="Marketing" ma:default="0" ma:format="Dropdown" ma:internalName="Marketing">
      <xsd:simpleType>
        <xsd:restriction base="dms:Boolean"/>
      </xsd:simpleType>
    </xsd:element>
    <xsd:element name="Training" ma:index="11" nillable="true" ma:displayName="Training" ma:default="0" ma:format="Dropdown" ma:internalName="Training">
      <xsd:simpleType>
        <xsd:restriction base="dms:Boolean"/>
      </xsd:simpleType>
    </xsd:element>
    <xsd:element name="Technical_x0020_Information" ma:index="12" nillable="true" ma:displayName="Technical Information" ma:default="0" ma:format="Dropdown" ma:internalName="Technical_x0020_Information">
      <xsd:simpleType>
        <xsd:restriction base="dms:Boolean"/>
      </xsd:simpleType>
    </xsd:element>
    <xsd:element name="Product_x0020_Updates" ma:index="13" nillable="true" ma:displayName="Product Updates" ma:default="0" ma:format="Dropdown" ma:internalName="Product_x0020_Updates">
      <xsd:simpleType>
        <xsd:restriction base="dms:Boolean"/>
      </xsd:simpleType>
    </xsd:element>
    <xsd:element name="Service" ma:index="14" nillable="true" ma:displayName="Service" ma:default="0" ma:format="Dropdown" ma:internalName="Service">
      <xsd:simpleType>
        <xsd:restriction base="dms:Boolean"/>
      </xsd:simpleType>
    </xsd:element>
    <xsd:element name="AssetRAL" ma:index="15" nillable="true" ma:displayName="AssetRAL" ma:decimals="0" ma:default="0" ma:description="The Asset Restricted Access Level field is used to limit access to confidential information. If in doubt, leave blank or set to 0" ma:internalName="AssetRAL" ma:percentage="FALSE">
      <xsd:simpleType>
        <xsd:restriction base="dms:Number">
          <xsd:maxInclusive value="2"/>
          <xsd:minInclusive value="0"/>
        </xsd:restriction>
      </xsd:simpleType>
    </xsd:element>
    <xsd:element name="Extranet" ma:index="16" nillable="true" ma:displayName="HitachiStaffOnly" ma:default="0" ma:description="If yes then only users with a Hitachi login will see the asset" ma:format="Dropdown" ma:internalName="Extranet">
      <xsd:simpleType>
        <xsd:restriction base="dms:Boolean"/>
      </xsd:simpleType>
    </xsd:element>
    <xsd:element name="Stationary_x0020_OES" ma:index="17" nillable="true" ma:displayName="Stationary OES" ma:default="0" ma:format="Dropdown" ma:internalName="Stationary_x0020_OES">
      <xsd:simpleType>
        <xsd:restriction base="dms:Boolean"/>
      </xsd:simpleType>
    </xsd:element>
    <xsd:element name="Admin" ma:index="18" nillable="true" ma:displayName="Admin" ma:default="0" ma:format="Dropdown" ma:internalName="Admin">
      <xsd:simpleType>
        <xsd:restriction base="dms:Boolean"/>
      </xsd:simpleType>
    </xsd:element>
    <xsd:element name="Applications" ma:index="19" nillable="true" ma:displayName="Applications" ma:default="0" ma:format="Dropdown" ma:internalName="Applications">
      <xsd:simpleType>
        <xsd:restriction base="dms:Boolean"/>
      </xsd:simpleType>
    </xsd:element>
    <xsd:element name="Contact_x0020_Gauges" ma:index="22" nillable="true" ma:displayName="Contact Gauges" ma:default="0" ma:description="e.g. CMI products" ma:internalName="Contact_x0020_Gauges">
      <xsd:simpleType>
        <xsd:restriction base="dms:Boolean"/>
      </xsd:simpleType>
    </xsd:element>
    <xsd:element name="HHA_x0020_Benchtop_x0020_XRF" ma:index="23" nillable="true" ma:displayName="HHA Benchtop XRF" ma:default="0" ma:description="e.g. X-Supreme, Lab-X" ma:format="Dropdown" ma:internalName="HHA_x0020_Benchtop_x0020_XRF">
      <xsd:simpleType>
        <xsd:restriction base="dms:Boolean"/>
      </xsd:simpleType>
    </xsd:element>
    <xsd:element name="HHSBenchtop" ma:index="24" nillable="true" ma:displayName="HHS Benchtop" ma:default="0" ma:description="e.g. EA, HM" ma:format="Dropdown" ma:internalName="HHSBenchtop">
      <xsd:simpleType>
        <xsd:restriction base="dms:Boolean"/>
      </xsd:simpleType>
    </xsd:element>
    <xsd:element name="HHACoatingsXRF" ma:index="25" nillable="true" ma:displayName="HHA Coatings XRF" ma:default="0" ma:description="e.g. XStrata" ma:format="Dropdown" ma:internalName="HHACoatingsXRF">
      <xsd:simpleType>
        <xsd:restriction base="dms:Boolean"/>
      </xsd:simpleType>
    </xsd:element>
    <xsd:element name="HHSCoatingsXRF" ma:index="26" nillable="true" ma:displayName="HHS Coatings XRF" ma:default="0" ma:description="e.g. FT1xx" ma:format="Dropdown" ma:internalName="HHSCoatingsXRF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3" nillable="true" ma:displayName="Length (seconds)" ma:internalName="MediaLengthInSeconds" ma:readOnly="true">
      <xsd:simpleType>
        <xsd:restriction base="dms:Unknown"/>
      </xsd:simpleType>
    </xsd:element>
    <xsd:element name="Campaign" ma:index="44" nillable="true" ma:displayName="Campaign" ma:format="Dropdown" ma:internalName="Campaig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ADMA200"/>
                    <xsd:enumeration value="BLACKMASS"/>
                  </xsd:restriction>
                </xsd:simpleType>
              </xsd:element>
            </xsd:sequence>
          </xsd:extension>
        </xsd:complexContent>
      </xsd:complexType>
    </xsd:element>
    <xsd:element name="PublishDateandTime" ma:index="45" nillable="true" ma:displayName="Publish Date and Time" ma:format="DateTime" ma:internalName="PublishDateandTime">
      <xsd:simpleType>
        <xsd:restriction base="dms:DateTime"/>
      </xsd:simpleType>
    </xsd:element>
    <xsd:element name="UnpublishDateandTime" ma:index="46" nillable="true" ma:displayName="Unpublish Date and Time" ma:format="DateTime" ma:internalName="UnpublishDateandTime">
      <xsd:simpleType>
        <xsd:restriction base="dms:DateTime"/>
      </xsd:simpleType>
    </xsd:element>
    <xsd:element name="MediaServiceObjectDetectorVersions" ma:index="4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49" nillable="true" ma:taxonomy="true" ma:internalName="lcf76f155ced4ddcb4097134ff3c332f" ma:taxonomyFieldName="MediaServiceImageTags" ma:displayName="Bildemerkelapper" ma:readOnly="false" ma:fieldId="{5cf76f15-5ced-4ddc-b409-7134ff3c332f}" ma:taxonomyMulti="true" ma:sspId="9dd84382-b38c-4eba-b7c2-4a66a077d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25968-23a3-484d-9d13-34ee658a8851" elementFormDefault="qualified">
    <xsd:import namespace="http://schemas.microsoft.com/office/2006/documentManagement/types"/>
    <xsd:import namespace="http://schemas.microsoft.com/office/infopath/2007/PartnerControls"/>
    <xsd:element name="TaxCatchAll" ma:index="50" nillable="true" ma:displayName="Taxonomy Catch All Column" ma:hidden="true" ma:list="{08b39b41-d710-4611-b6e0-814f0a400581}" ma:internalName="TaxCatchAll" ma:showField="CatchAllData" ma:web="87625968-23a3-484d-9d13-34ee658a88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Innholds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_x0020_Gauges xmlns="85ce8acd-dc7b-467f-b3b0-95d38fc87667">false</Contact_x0020_Gauges>
    <Handheld_x0020_LIBS xmlns="85ce8acd-dc7b-467f-b3b0-95d38fc87667">true</Handheld_x0020_LIBS>
    <Admin xmlns="85ce8acd-dc7b-467f-b3b0-95d38fc87667">true</Admin>
    <Technical_x0020_Information xmlns="85ce8acd-dc7b-467f-b3b0-95d38fc87667">false</Technical_x0020_Information>
    <Extranet xmlns="85ce8acd-dc7b-467f-b3b0-95d38fc87667">false</Extranet>
    <HHSBenchtop xmlns="85ce8acd-dc7b-467f-b3b0-95d38fc87667">false</HHSBenchtop>
    <HHACoatingsXRF xmlns="85ce8acd-dc7b-467f-b3b0-95d38fc87667">false</HHACoatingsXRF>
    <Sales xmlns="85ce8acd-dc7b-467f-b3b0-95d38fc87667">true</Sales>
    <HHSCoatingsXRF xmlns="85ce8acd-dc7b-467f-b3b0-95d38fc87667">false</HHSCoatingsXRF>
    <Email_x0020_Alert xmlns="85ce8acd-dc7b-467f-b3b0-95d38fc87667">false</Email_x0020_Alert>
    <Stationary_x0020_OES xmlns="85ce8acd-dc7b-467f-b3b0-95d38fc87667">false</Stationary_x0020_OES>
    <Handheld_x0020_XRF xmlns="85ce8acd-dc7b-467f-b3b0-95d38fc87667">false</Handheld_x0020_XRF>
    <Service xmlns="85ce8acd-dc7b-467f-b3b0-95d38fc87667">false</Service>
    <Document_x0020_type xmlns="85ce8acd-dc7b-467f-b3b0-95d38fc87667">Quote Text</Document_x0020_type>
    <HHA_x0020_Benchtop_x0020_XRF xmlns="85ce8acd-dc7b-467f-b3b0-95d38fc87667">false</HHA_x0020_Benchtop_x0020_XRF>
    <Training xmlns="85ce8acd-dc7b-467f-b3b0-95d38fc87667">false</Training>
    <Language xmlns="85ce8acd-dc7b-467f-b3b0-95d38fc87667">EN</Language>
    <OES xmlns="85ce8acd-dc7b-467f-b3b0-95d38fc87667">false</OES>
    <Marketing xmlns="85ce8acd-dc7b-467f-b3b0-95d38fc87667">false</Marketing>
    <Product_x0020_Updates xmlns="85ce8acd-dc7b-467f-b3b0-95d38fc87667">false</Product_x0020_Updates>
    <Applications xmlns="85ce8acd-dc7b-467f-b3b0-95d38fc87667">false</Applications>
    <TA_x0020_Series xmlns="85ce8acd-dc7b-467f-b3b0-95d38fc87667">false</TA_x0020_Series>
    <AssetRAL xmlns="85ce8acd-dc7b-467f-b3b0-95d38fc87667">0</AssetRAL>
    <Campaign xmlns="85ce8acd-dc7b-467f-b3b0-95d38fc87667" xsi:nil="true"/>
    <UnpublishDateandTime xmlns="85ce8acd-dc7b-467f-b3b0-95d38fc87667" xsi:nil="true"/>
    <PublishDateandTime xmlns="85ce8acd-dc7b-467f-b3b0-95d38fc87667" xsi:nil="true"/>
    <TaxCatchAll xmlns="87625968-23a3-484d-9d13-34ee658a8851" xsi:nil="true"/>
    <lcf76f155ced4ddcb4097134ff3c332f xmlns="85ce8acd-dc7b-467f-b3b0-95d38fc876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8F76AF-9C73-4EAA-91CD-227CB415FD11}"/>
</file>

<file path=customXml/itemProps2.xml><?xml version="1.0" encoding="utf-8"?>
<ds:datastoreItem xmlns:ds="http://schemas.openxmlformats.org/officeDocument/2006/customXml" ds:itemID="{6CB4B199-CD8A-4711-8433-C97E72D8D3CF}"/>
</file>

<file path=customXml/itemProps3.xml><?xml version="1.0" encoding="utf-8"?>
<ds:datastoreItem xmlns:ds="http://schemas.openxmlformats.org/officeDocument/2006/customXml" ds:itemID="{2DA8AFDD-4EB2-429B-9B43-1F9BAF3CEC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Oxford Instruments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 Text: Vulcan Smart+ (EN)</dc:title>
  <dc:creator>Alex Ellis</dc:creator>
  <cp:lastModifiedBy>Jarvikivi, Mikko</cp:lastModifiedBy>
  <cp:revision>5</cp:revision>
  <dcterms:created xsi:type="dcterms:W3CDTF">2019-06-20T07:23:00Z</dcterms:created>
  <dcterms:modified xsi:type="dcterms:W3CDTF">2020-09-17T10:48:41Z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0x0101007226B1C5A238DA4E986A02B860CEDE40</vt:lpwstr>
  </property>
  <property fmtid="{D5CDD505-2E9C-101B-9397-08002B2CF9AE}" pid="3" name="HHS">
    <vt:bool>true</vt:bool>
  </property>
  <property fmtid="{D5CDD505-2E9C-101B-9397-08002B2CF9AE}" pid="4" name="Preview available">
    <vt:bool>false</vt:bool>
  </property>
  <property fmtid="{D5CDD505-2E9C-101B-9397-08002B2CF9AE}" pid="5" name="Coating Thickness">
    <vt:bool>false</vt:bool>
  </property>
  <property fmtid="{D5CDD505-2E9C-101B-9397-08002B2CF9AE}" pid="6" name="Bulk XRF">
    <vt:bool>false</vt:bool>
  </property>
</Properties>
</file>