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1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420"/>
        <w:gridCol w:w="7760"/>
      </w:tblGrid>
      <w:tr w:rsidR="002103E3" w14:paraId="1E108805" w14:textId="77777777" w:rsidTr="79742770">
        <w:trPr>
          <w:trHeight w:val="3528"/>
        </w:trPr>
        <w:tc>
          <w:tcPr>
            <w:tcW w:w="1118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06A5B4AA" w14:textId="45CBE254" w:rsidR="002103E3" w:rsidRPr="005551F3" w:rsidRDefault="00FC5D00" w:rsidP="006F1C6E">
            <w:pPr>
              <w:tabs>
                <w:tab w:val="left" w:pos="980"/>
              </w:tabs>
              <w:rPr>
                <w:rFonts w:ascii="Arial" w:hAnsi="Arial"/>
                <w:i w:val="0"/>
                <w:color w:val="FFFFFF" w:themeColor="background1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39B67FDE" wp14:editId="4B86D4B8">
                  <wp:extent cx="7068312" cy="2459020"/>
                  <wp:effectExtent l="0" t="0" r="0" b="508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8312" cy="2459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3E3" w14:paraId="37FF006F" w14:textId="77777777" w:rsidTr="79742770">
        <w:trPr>
          <w:trHeight w:val="100"/>
        </w:trPr>
        <w:tc>
          <w:tcPr>
            <w:tcW w:w="1118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7B3EEC5F" w14:textId="77777777" w:rsidR="002103E3" w:rsidRPr="005551F3" w:rsidRDefault="002103E3" w:rsidP="006B76DA">
            <w:pPr>
              <w:rPr>
                <w:rFonts w:ascii="Arial" w:hAnsi="Arial"/>
                <w:i w:val="0"/>
                <w:color w:val="FFFFFF" w:themeColor="background1"/>
                <w:lang w:val="en-GB"/>
              </w:rPr>
            </w:pPr>
          </w:p>
        </w:tc>
      </w:tr>
      <w:tr w:rsidR="006B76DA" w14:paraId="53CB3968" w14:textId="77777777" w:rsidTr="00BA57CA">
        <w:trPr>
          <w:trHeight w:val="454"/>
        </w:trPr>
        <w:tc>
          <w:tcPr>
            <w:tcW w:w="11180" w:type="dxa"/>
            <w:gridSpan w:val="2"/>
            <w:tcBorders>
              <w:top w:val="nil"/>
              <w:bottom w:val="nil"/>
            </w:tcBorders>
            <w:shd w:val="clear" w:color="auto" w:fill="737373"/>
            <w:vAlign w:val="center"/>
          </w:tcPr>
          <w:p w14:paraId="03404607" w14:textId="77777777" w:rsidR="006B76DA" w:rsidRPr="006B76DA" w:rsidRDefault="006B76DA" w:rsidP="006F1C6E">
            <w:pPr>
              <w:rPr>
                <w:rFonts w:ascii="Arial" w:hAnsi="Arial"/>
                <w:i w:val="0"/>
                <w:color w:val="FFFFFF" w:themeColor="background1"/>
                <w:lang w:val="en-GB"/>
              </w:rPr>
            </w:pPr>
            <w:r w:rsidRPr="005551F3">
              <w:rPr>
                <w:rFonts w:ascii="Arial" w:hAnsi="Arial"/>
                <w:i w:val="0"/>
                <w:color w:val="FFFFFF" w:themeColor="background1"/>
                <w:lang w:val="en-GB"/>
              </w:rPr>
              <w:t>Key Features</w:t>
            </w:r>
          </w:p>
        </w:tc>
      </w:tr>
      <w:tr w:rsidR="006F1C6E" w14:paraId="2FF9F657" w14:textId="77777777" w:rsidTr="00BA57CA">
        <w:trPr>
          <w:trHeight w:val="5795"/>
        </w:trPr>
        <w:tc>
          <w:tcPr>
            <w:tcW w:w="3420" w:type="dxa"/>
            <w:tcBorders>
              <w:top w:val="nil"/>
              <w:bottom w:val="nil"/>
              <w:right w:val="nil"/>
            </w:tcBorders>
            <w:shd w:val="clear" w:color="auto" w:fill="737373"/>
          </w:tcPr>
          <w:p w14:paraId="366633D5" w14:textId="1C02718F" w:rsidR="005551F3" w:rsidRDefault="00FB2D1E" w:rsidP="005267C2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45B9311F" wp14:editId="1D7A3C7F">
                  <wp:simplePos x="0" y="0"/>
                  <wp:positionH relativeFrom="column">
                    <wp:posOffset>216590</wp:posOffset>
                  </wp:positionH>
                  <wp:positionV relativeFrom="paragraph">
                    <wp:posOffset>294198</wp:posOffset>
                  </wp:positionV>
                  <wp:extent cx="1633855" cy="2078990"/>
                  <wp:effectExtent l="0" t="0" r="4445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855" cy="2078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0577">
              <w:rPr>
                <w:rFonts w:ascii="Arial" w:hAnsi="Arial" w:cs="Arial"/>
                <w:noProof/>
                <w:sz w:val="16"/>
                <w:szCs w:val="16"/>
                <w:lang w:val="fi-FI" w:eastAsia="fi-FI"/>
              </w:rPr>
              <w:drawing>
                <wp:anchor distT="0" distB="0" distL="114300" distR="114300" simplePos="0" relativeHeight="251658240" behindDoc="0" locked="0" layoutInCell="1" allowOverlap="1" wp14:anchorId="769DDB46" wp14:editId="4387D914">
                  <wp:simplePos x="0" y="0"/>
                  <wp:positionH relativeFrom="column">
                    <wp:posOffset>271145</wp:posOffset>
                  </wp:positionH>
                  <wp:positionV relativeFrom="paragraph">
                    <wp:posOffset>2636520</wp:posOffset>
                  </wp:positionV>
                  <wp:extent cx="1524635" cy="2544445"/>
                  <wp:effectExtent l="25400" t="25400" r="100965" b="97155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ulcan main measurement screen.PNG"/>
                          <pic:cNvPicPr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635" cy="254444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</w:tcBorders>
            <w:tcMar>
              <w:right w:w="115" w:type="dxa"/>
            </w:tcMar>
          </w:tcPr>
          <w:p w14:paraId="09DF5630" w14:textId="77777777" w:rsidR="004D5DF4" w:rsidRPr="008108A4" w:rsidRDefault="004D5DF4" w:rsidP="004D5DF4">
            <w:pPr>
              <w:pStyle w:val="BodyText3"/>
              <w:jc w:val="left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  <w:p w14:paraId="57FA20D0" w14:textId="7FA00080" w:rsidR="004D5DF4" w:rsidRPr="00A75B49" w:rsidRDefault="004D5DF4" w:rsidP="00A75B49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/>
                <w:sz w:val="18"/>
                <w:szCs w:val="18"/>
                <w:lang w:val="en-GB" w:eastAsia="ja-JP"/>
              </w:rPr>
            </w:pPr>
            <w:r w:rsidRPr="004D5DF4">
              <w:rPr>
                <w:rFonts w:ascii="Arial" w:eastAsia="MS Mincho" w:hAnsi="Arial" w:cs="Arial"/>
                <w:b/>
                <w:bCs/>
                <w:i w:val="0"/>
                <w:color w:val="000000"/>
                <w:sz w:val="32"/>
                <w:szCs w:val="32"/>
                <w:lang w:val="en-GB" w:eastAsia="ja-JP"/>
              </w:rPr>
              <w:t xml:space="preserve">Vulcan </w:t>
            </w:r>
            <w:r w:rsidR="00A75B49">
              <w:rPr>
                <w:rFonts w:ascii="Arial" w:eastAsia="MS Mincho" w:hAnsi="Arial" w:cs="Arial"/>
                <w:b/>
                <w:bCs/>
                <w:i w:val="0"/>
                <w:color w:val="000000"/>
                <w:sz w:val="32"/>
                <w:szCs w:val="32"/>
                <w:lang w:val="en-GB" w:eastAsia="ja-JP"/>
              </w:rPr>
              <w:t>Expert</w:t>
            </w:r>
            <w:r w:rsidR="00DF22F7">
              <w:rPr>
                <w:rFonts w:ascii="Arial" w:eastAsia="MS Mincho" w:hAnsi="Arial" w:cs="Arial"/>
                <w:b/>
                <w:bCs/>
                <w:i w:val="0"/>
                <w:color w:val="000000"/>
                <w:sz w:val="32"/>
                <w:szCs w:val="32"/>
                <w:lang w:val="en-GB" w:eastAsia="ja-JP"/>
              </w:rPr>
              <w:t>+</w:t>
            </w:r>
            <w:r w:rsidRPr="004D5DF4">
              <w:rPr>
                <w:rFonts w:ascii="Arial" w:eastAsia="MS Mincho" w:hAnsi="Arial" w:cs="Arial"/>
                <w:b/>
                <w:bCs/>
                <w:i w:val="0"/>
                <w:color w:val="000000"/>
                <w:sz w:val="32"/>
                <w:szCs w:val="32"/>
                <w:lang w:val="en-GB" w:eastAsia="ja-JP"/>
              </w:rPr>
              <w:t xml:space="preserve"> – </w:t>
            </w:r>
            <w:r w:rsidRPr="004D5DF4">
              <w:rPr>
                <w:rFonts w:ascii="Arial" w:eastAsia="MS Mincho" w:hAnsi="Arial" w:cs="Arial"/>
                <w:bCs/>
                <w:i w:val="0"/>
                <w:color w:val="000000"/>
                <w:sz w:val="32"/>
                <w:szCs w:val="32"/>
                <w:lang w:val="en-GB" w:eastAsia="ja-JP"/>
              </w:rPr>
              <w:t xml:space="preserve">The fastest handheld alloy analyser </w:t>
            </w:r>
            <w:r w:rsidRPr="00A75B49">
              <w:rPr>
                <w:rFonts w:ascii="Arial" w:eastAsia="MS Mincho" w:hAnsi="Arial" w:cs="Arial"/>
                <w:bCs/>
                <w:i w:val="0"/>
                <w:color w:val="000000"/>
                <w:sz w:val="32"/>
                <w:szCs w:val="32"/>
                <w:lang w:val="en-GB" w:eastAsia="ja-JP"/>
              </w:rPr>
              <w:t xml:space="preserve">for </w:t>
            </w:r>
            <w:r w:rsidR="00A75B49" w:rsidRPr="00A75B49">
              <w:rPr>
                <w:rFonts w:ascii="Arial" w:eastAsia="MS Mincho" w:hAnsi="Arial" w:cs="Arial"/>
                <w:bCs/>
                <w:i w:val="0"/>
                <w:color w:val="000000"/>
                <w:sz w:val="32"/>
                <w:szCs w:val="32"/>
                <w:lang w:val="en-GB" w:eastAsia="ja-JP"/>
              </w:rPr>
              <w:t>rapid and accurate alloy identification.</w:t>
            </w:r>
          </w:p>
          <w:p w14:paraId="31C9C04D" w14:textId="77777777" w:rsidR="004D5DF4" w:rsidRPr="004D5DF4" w:rsidRDefault="004D5DF4" w:rsidP="002C2388">
            <w:pPr>
              <w:pStyle w:val="9pttext"/>
              <w:spacing w:line="240" w:lineRule="auto"/>
            </w:pPr>
          </w:p>
          <w:p w14:paraId="1EDAD7B0" w14:textId="77777777" w:rsidR="00A75B49" w:rsidRDefault="00A75B49" w:rsidP="002C2388">
            <w:pPr>
              <w:pStyle w:val="9pttext"/>
              <w:spacing w:line="240" w:lineRule="auto"/>
            </w:pPr>
            <w:r>
              <w:t>Laser Induced Breakdown Spectroscopy (LIBS) technology:</w:t>
            </w:r>
          </w:p>
          <w:p w14:paraId="4C913143" w14:textId="77777777" w:rsidR="00A75B49" w:rsidRDefault="00A75B49" w:rsidP="002C2388">
            <w:pPr>
              <w:pStyle w:val="orangebullets"/>
            </w:pPr>
            <w:r>
              <w:t xml:space="preserve">No X-Rays – no expensive and </w:t>
            </w:r>
            <w:proofErr w:type="gramStart"/>
            <w:r>
              <w:t>time consuming</w:t>
            </w:r>
            <w:proofErr w:type="gramEnd"/>
            <w:r>
              <w:t xml:space="preserve"> training classes</w:t>
            </w:r>
          </w:p>
          <w:p w14:paraId="791BA543" w14:textId="77777777" w:rsidR="00A75B49" w:rsidRDefault="00A75B49" w:rsidP="002C2388">
            <w:pPr>
              <w:pStyle w:val="orangebullets"/>
            </w:pPr>
            <w:r>
              <w:t>One second measurement for all alloys, all sample types - no exceptions</w:t>
            </w:r>
          </w:p>
          <w:p w14:paraId="72B6A7E3" w14:textId="77777777" w:rsidR="00A75B49" w:rsidRDefault="00A75B49" w:rsidP="002C2388">
            <w:pPr>
              <w:pStyle w:val="orangebullets"/>
            </w:pPr>
            <w:r>
              <w:t>No sensitive components in the analyser nose, no detector punctures</w:t>
            </w:r>
          </w:p>
          <w:p w14:paraId="77D4F851" w14:textId="77777777" w:rsidR="00A75B49" w:rsidRDefault="00A75B49" w:rsidP="002C2388">
            <w:pPr>
              <w:pStyle w:val="9pttext"/>
              <w:spacing w:line="240" w:lineRule="auto"/>
            </w:pPr>
          </w:p>
          <w:p w14:paraId="7AAAB120" w14:textId="6453A45A" w:rsidR="00A75B49" w:rsidRPr="00A75B49" w:rsidRDefault="00A75B49" w:rsidP="002C2388">
            <w:pPr>
              <w:pStyle w:val="9pttext"/>
              <w:spacing w:line="240" w:lineRule="auto"/>
            </w:pPr>
            <w:r w:rsidRPr="00A75B49">
              <w:t>Just point and shoot:</w:t>
            </w:r>
          </w:p>
          <w:p w14:paraId="015A1DA0" w14:textId="77777777" w:rsidR="00A75B49" w:rsidRPr="00BB0AAE" w:rsidRDefault="00A75B49" w:rsidP="002C2388">
            <w:pPr>
              <w:pStyle w:val="orangebullets"/>
            </w:pPr>
            <w:r>
              <w:t>Custom user interface, based on extensive customer survey</w:t>
            </w:r>
          </w:p>
          <w:p w14:paraId="792F467B" w14:textId="77777777" w:rsidR="00A75B49" w:rsidRDefault="00A75B49" w:rsidP="002C2388">
            <w:pPr>
              <w:pStyle w:val="orangebullets"/>
            </w:pPr>
            <w:r>
              <w:t>No calibrations to choose from - no chance for user error</w:t>
            </w:r>
          </w:p>
          <w:p w14:paraId="25AFE834" w14:textId="77777777" w:rsidR="00A75B49" w:rsidRDefault="00A75B49" w:rsidP="002C2388">
            <w:pPr>
              <w:pStyle w:val="orangebullets"/>
            </w:pPr>
            <w:r>
              <w:t xml:space="preserve">Fixed one second measurement time </w:t>
            </w:r>
          </w:p>
          <w:p w14:paraId="686BDA25" w14:textId="77777777" w:rsidR="00A75B49" w:rsidRPr="00BB0AAE" w:rsidRDefault="00A75B49" w:rsidP="002C2388">
            <w:pPr>
              <w:pStyle w:val="9pttext"/>
              <w:spacing w:line="240" w:lineRule="auto"/>
            </w:pPr>
          </w:p>
          <w:p w14:paraId="0C9CB3AF" w14:textId="77777777" w:rsidR="00A75B49" w:rsidRDefault="00A75B49" w:rsidP="002C2388">
            <w:pPr>
              <w:pStyle w:val="9pttext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Virtually non-destructive technology</w:t>
            </w:r>
          </w:p>
          <w:p w14:paraId="72A5E5D0" w14:textId="77777777" w:rsidR="00A75B49" w:rsidRDefault="00A75B49" w:rsidP="002C2388">
            <w:pPr>
              <w:pStyle w:val="orangebullets"/>
              <w:rPr>
                <w:rFonts w:eastAsia="MS Mincho"/>
              </w:rPr>
            </w:pPr>
            <w:r>
              <w:rPr>
                <w:rFonts w:eastAsia="MS Mincho"/>
              </w:rPr>
              <w:t>Hardly visible burn mark left on the sample surface</w:t>
            </w:r>
          </w:p>
          <w:p w14:paraId="616E40F7" w14:textId="77777777" w:rsidR="00A75B49" w:rsidRDefault="00A75B49" w:rsidP="002C2388">
            <w:pPr>
              <w:pStyle w:val="orangebullets"/>
              <w:rPr>
                <w:rFonts w:eastAsia="MS Mincho"/>
              </w:rPr>
            </w:pPr>
            <w:r>
              <w:rPr>
                <w:rFonts w:eastAsia="MS Mincho"/>
              </w:rPr>
              <w:t xml:space="preserve">Less than one billionth of a gram of material is consumed </w:t>
            </w:r>
          </w:p>
          <w:p w14:paraId="5DBF2CDA" w14:textId="77777777" w:rsidR="00A75B49" w:rsidRDefault="00A75B49" w:rsidP="002C2388">
            <w:pPr>
              <w:pStyle w:val="9pttext"/>
              <w:spacing w:line="240" w:lineRule="auto"/>
              <w:rPr>
                <w:color w:val="000000"/>
              </w:rPr>
            </w:pPr>
          </w:p>
          <w:p w14:paraId="0A28A155" w14:textId="77777777" w:rsidR="00A75B49" w:rsidRDefault="00A75B49" w:rsidP="002C2388">
            <w:pPr>
              <w:pStyle w:val="9pttext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Factory calibrated and ready to go</w:t>
            </w:r>
          </w:p>
          <w:p w14:paraId="53C1F033" w14:textId="77777777" w:rsidR="00A75B49" w:rsidRPr="00CB1F8E" w:rsidRDefault="00A75B49" w:rsidP="002C2388">
            <w:pPr>
              <w:pStyle w:val="orangebullets"/>
              <w:rPr>
                <w:rFonts w:eastAsia="MS Mincho"/>
              </w:rPr>
            </w:pPr>
            <w:r>
              <w:rPr>
                <w:rFonts w:eastAsia="MS Mincho"/>
              </w:rPr>
              <w:t>Ready to use straight out of the box</w:t>
            </w:r>
          </w:p>
          <w:p w14:paraId="5228C8D1" w14:textId="77777777" w:rsidR="00A75B49" w:rsidRDefault="00A75B49" w:rsidP="002C2388">
            <w:pPr>
              <w:pStyle w:val="orangebullets"/>
              <w:rPr>
                <w:rFonts w:eastAsia="MS Mincho"/>
              </w:rPr>
            </w:pPr>
            <w:r>
              <w:rPr>
                <w:rFonts w:eastAsia="MS Mincho"/>
              </w:rPr>
              <w:t>Calibrated in the factory with certified reference materials (CRMs) – traceable calibrations</w:t>
            </w:r>
          </w:p>
          <w:p w14:paraId="01ACD02C" w14:textId="77777777" w:rsidR="00A75B49" w:rsidRDefault="00A75B49" w:rsidP="002C2388">
            <w:pPr>
              <w:pStyle w:val="orangebullets"/>
              <w:rPr>
                <w:rFonts w:eastAsia="MS Mincho"/>
              </w:rPr>
            </w:pPr>
            <w:r>
              <w:rPr>
                <w:rFonts w:eastAsia="MS Mincho"/>
              </w:rPr>
              <w:t>Automatic calibration selection</w:t>
            </w:r>
          </w:p>
          <w:p w14:paraId="5DBADE15" w14:textId="77777777" w:rsidR="00A75B49" w:rsidRPr="00E74F11" w:rsidRDefault="00A75B49" w:rsidP="002C2388">
            <w:pPr>
              <w:pStyle w:val="orangebullets"/>
              <w:rPr>
                <w:rFonts w:eastAsia="MS Mincho"/>
              </w:rPr>
            </w:pPr>
            <w:r>
              <w:rPr>
                <w:rFonts w:eastAsia="MS Mincho"/>
              </w:rPr>
              <w:t>Check sample (Al 7075) provided with the instrument to verify the instrument stability and performance</w:t>
            </w:r>
          </w:p>
          <w:p w14:paraId="64E6AB03" w14:textId="77777777" w:rsidR="00A75B49" w:rsidRPr="00E74F11" w:rsidRDefault="00A75B49" w:rsidP="002C2388">
            <w:pPr>
              <w:pStyle w:val="9pttext"/>
              <w:spacing w:line="240" w:lineRule="auto"/>
              <w:rPr>
                <w:color w:val="000000"/>
              </w:rPr>
            </w:pPr>
          </w:p>
          <w:p w14:paraId="003B8BB4" w14:textId="77777777" w:rsidR="00A75B49" w:rsidRDefault="00A75B49" w:rsidP="002C2388">
            <w:pPr>
              <w:pStyle w:val="9pttext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Built to last - fit for purpose</w:t>
            </w:r>
          </w:p>
          <w:p w14:paraId="076B244D" w14:textId="77777777" w:rsidR="00A75B49" w:rsidRDefault="00A75B49" w:rsidP="002C2388">
            <w:pPr>
              <w:pStyle w:val="orangebullets"/>
              <w:rPr>
                <w:rFonts w:eastAsia="MS Mincho"/>
              </w:rPr>
            </w:pPr>
            <w:r>
              <w:rPr>
                <w:rFonts w:eastAsia="MS Mincho"/>
              </w:rPr>
              <w:t>Balanced, lightweight design (1.5 kg with the battery)</w:t>
            </w:r>
          </w:p>
          <w:p w14:paraId="345C6262" w14:textId="77777777" w:rsidR="00A75B49" w:rsidRDefault="00A75B49" w:rsidP="002C2388">
            <w:pPr>
              <w:pStyle w:val="orangebullets"/>
              <w:rPr>
                <w:rFonts w:eastAsia="MS Mincho"/>
              </w:rPr>
            </w:pPr>
            <w:r>
              <w:rPr>
                <w:rFonts w:eastAsia="MS Mincho"/>
              </w:rPr>
              <w:t xml:space="preserve">Rugged: IP54 (NEMA 3 equivalent), dust and splash </w:t>
            </w:r>
            <w:proofErr w:type="gramStart"/>
            <w:r>
              <w:rPr>
                <w:rFonts w:eastAsia="MS Mincho"/>
              </w:rPr>
              <w:t>water proof</w:t>
            </w:r>
            <w:proofErr w:type="gramEnd"/>
          </w:p>
          <w:p w14:paraId="57372B99" w14:textId="77777777" w:rsidR="00A75B49" w:rsidRPr="00CB1F8E" w:rsidRDefault="00A75B49" w:rsidP="002C2388">
            <w:pPr>
              <w:pStyle w:val="orangebullets"/>
              <w:rPr>
                <w:rFonts w:eastAsia="MS Mincho"/>
              </w:rPr>
            </w:pPr>
            <w:r>
              <w:rPr>
                <w:rFonts w:eastAsia="MS Mincho"/>
              </w:rPr>
              <w:t>MIL-STD-810G compliant – drop and vibration tested</w:t>
            </w:r>
          </w:p>
          <w:p w14:paraId="7A906DA6" w14:textId="77777777" w:rsidR="00A75B49" w:rsidRDefault="00A75B49" w:rsidP="002C2388">
            <w:pPr>
              <w:pStyle w:val="orangebullets"/>
              <w:rPr>
                <w:rFonts w:eastAsia="MS Mincho"/>
              </w:rPr>
            </w:pPr>
            <w:r>
              <w:rPr>
                <w:rFonts w:eastAsia="MS Mincho"/>
              </w:rPr>
              <w:t>Measurement optics protected with sapphire glass</w:t>
            </w:r>
          </w:p>
          <w:p w14:paraId="11CB7264" w14:textId="77777777" w:rsidR="00A75B49" w:rsidRDefault="00A75B49" w:rsidP="002C2388">
            <w:pPr>
              <w:pStyle w:val="orangebullets"/>
              <w:rPr>
                <w:rFonts w:eastAsia="MS Mincho"/>
              </w:rPr>
            </w:pPr>
            <w:r>
              <w:rPr>
                <w:rFonts w:eastAsia="MS Mincho"/>
              </w:rPr>
              <w:t xml:space="preserve">Display protected by 3 mm thick scratch and impact resistant Dragontrail™ glass </w:t>
            </w:r>
          </w:p>
          <w:p w14:paraId="44F02E2F" w14:textId="77777777" w:rsidR="00A75B49" w:rsidRPr="00E74F11" w:rsidRDefault="00A75B49" w:rsidP="002C2388">
            <w:pPr>
              <w:pStyle w:val="orangebullets"/>
              <w:rPr>
                <w:rFonts w:eastAsia="MS Mincho"/>
              </w:rPr>
            </w:pPr>
            <w:r>
              <w:rPr>
                <w:rFonts w:eastAsia="MS Mincho"/>
              </w:rPr>
              <w:t>Full day operation with one battery (up to 8-10 hours). Two batteries included</w:t>
            </w:r>
          </w:p>
          <w:p w14:paraId="4D28A255" w14:textId="77777777" w:rsidR="00A75B49" w:rsidRDefault="00A75B49" w:rsidP="002C2388">
            <w:pPr>
              <w:pStyle w:val="9pttext"/>
              <w:spacing w:line="240" w:lineRule="auto"/>
            </w:pPr>
          </w:p>
          <w:p w14:paraId="2AE867E1" w14:textId="77777777" w:rsidR="00A75B49" w:rsidRDefault="00A75B49" w:rsidP="002C2388">
            <w:pPr>
              <w:pStyle w:val="9pttext"/>
              <w:spacing w:line="240" w:lineRule="auto"/>
            </w:pPr>
            <w:r>
              <w:t>Peace of mind</w:t>
            </w:r>
          </w:p>
          <w:p w14:paraId="30E5E3C7" w14:textId="1A700924" w:rsidR="00A75B49" w:rsidRDefault="5635E18B" w:rsidP="002C2388">
            <w:pPr>
              <w:pStyle w:val="orangebullets"/>
            </w:pPr>
            <w:proofErr w:type="gramStart"/>
            <w:r>
              <w:t xml:space="preserve">3 </w:t>
            </w:r>
            <w:r w:rsidR="00A75B49">
              <w:t>year</w:t>
            </w:r>
            <w:proofErr w:type="gramEnd"/>
            <w:r w:rsidR="00A75B49">
              <w:t xml:space="preserve"> warranty for the Vulcan Expert</w:t>
            </w:r>
            <w:r w:rsidR="00DF22F7">
              <w:t>+</w:t>
            </w:r>
            <w:r w:rsidR="00A75B49">
              <w:t xml:space="preserve"> instrument</w:t>
            </w:r>
          </w:p>
          <w:p w14:paraId="7E60163E" w14:textId="77777777" w:rsidR="00A75B49" w:rsidRDefault="00A75B49" w:rsidP="002C2388">
            <w:pPr>
              <w:pStyle w:val="orangebullets"/>
            </w:pPr>
            <w:r>
              <w:t>3 months warranty for batteries</w:t>
            </w:r>
          </w:p>
          <w:p w14:paraId="5777F4DF" w14:textId="47423744" w:rsidR="005551F3" w:rsidRPr="006F1C6E" w:rsidRDefault="00A75B49" w:rsidP="002C2388">
            <w:pPr>
              <w:pStyle w:val="orangebullets"/>
              <w:rPr>
                <w:i/>
              </w:rPr>
            </w:pPr>
            <w:r>
              <w:t>Extended warranty plans available</w:t>
            </w:r>
          </w:p>
        </w:tc>
      </w:tr>
    </w:tbl>
    <w:p w14:paraId="236C2D97" w14:textId="77777777" w:rsidR="00C20DC6" w:rsidRDefault="00C20DC6" w:rsidP="005551F3"/>
    <w:tbl>
      <w:tblPr>
        <w:tblStyle w:val="TableGrid"/>
        <w:tblW w:w="11250" w:type="dxa"/>
        <w:tblInd w:w="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970"/>
        <w:gridCol w:w="43"/>
        <w:gridCol w:w="8077"/>
        <w:gridCol w:w="160"/>
      </w:tblGrid>
      <w:tr w:rsidR="009D46A6" w14:paraId="79628D17" w14:textId="77777777" w:rsidTr="00BA57CA">
        <w:trPr>
          <w:trHeight w:val="468"/>
        </w:trPr>
        <w:tc>
          <w:tcPr>
            <w:tcW w:w="11250" w:type="dxa"/>
            <w:gridSpan w:val="4"/>
            <w:shd w:val="clear" w:color="auto" w:fill="737373"/>
            <w:vAlign w:val="center"/>
          </w:tcPr>
          <w:p w14:paraId="794F7C5A" w14:textId="77777777" w:rsidR="00C20DC6" w:rsidRPr="006B76DA" w:rsidRDefault="00C20DC6" w:rsidP="00D97EEA">
            <w:pPr>
              <w:rPr>
                <w:rFonts w:ascii="Arial" w:hAnsi="Arial"/>
                <w:i w:val="0"/>
                <w:color w:val="FFFFFF" w:themeColor="background1"/>
                <w:lang w:val="en-GB"/>
              </w:rPr>
            </w:pPr>
            <w:r>
              <w:rPr>
                <w:rFonts w:ascii="Arial" w:hAnsi="Arial"/>
                <w:i w:val="0"/>
                <w:color w:val="FFFFFF" w:themeColor="background1"/>
                <w:lang w:val="en-GB"/>
              </w:rPr>
              <w:lastRenderedPageBreak/>
              <w:t>Performance</w:t>
            </w:r>
          </w:p>
        </w:tc>
      </w:tr>
      <w:tr w:rsidR="002D3834" w14:paraId="1A134C31" w14:textId="77777777" w:rsidTr="79742770">
        <w:trPr>
          <w:trHeight w:val="3996"/>
        </w:trPr>
        <w:tc>
          <w:tcPr>
            <w:tcW w:w="3013" w:type="dxa"/>
            <w:gridSpan w:val="2"/>
            <w:shd w:val="clear" w:color="auto" w:fill="auto"/>
          </w:tcPr>
          <w:p w14:paraId="7E784A3E" w14:textId="77777777" w:rsidR="008C66B6" w:rsidRDefault="008C66B6" w:rsidP="00D97EEA">
            <w:pPr>
              <w:rPr>
                <w:noProof/>
                <w:lang w:val="fi-FI" w:eastAsia="fi-FI"/>
              </w:rPr>
            </w:pPr>
          </w:p>
          <w:p w14:paraId="54CBAA0F" w14:textId="0442C993" w:rsidR="00C20DC6" w:rsidRDefault="008C66B6" w:rsidP="008C66B6">
            <w:pPr>
              <w:ind w:left="194" w:hanging="142"/>
            </w:pPr>
            <w:r>
              <w:rPr>
                <w:noProof/>
                <w:lang w:val="fi-FI" w:eastAsia="fi-FI"/>
              </w:rPr>
              <w:drawing>
                <wp:inline distT="0" distB="0" distL="0" distR="0" wp14:anchorId="113BAECC" wp14:editId="7B7657D6">
                  <wp:extent cx="2183741" cy="1457325"/>
                  <wp:effectExtent l="39052" t="37148" r="84773" b="103822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 - Oxford Instruments Miramar Rotterdam 2016 by Alex Baker Photography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85499" cy="1458498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7" w:type="dxa"/>
            <w:gridSpan w:val="2"/>
            <w:tcMar>
              <w:right w:w="115" w:type="dxa"/>
            </w:tcMar>
          </w:tcPr>
          <w:p w14:paraId="2447E149" w14:textId="77777777" w:rsidR="00C20DC6" w:rsidRPr="008108A4" w:rsidRDefault="00C20DC6" w:rsidP="00D97EEA">
            <w:pPr>
              <w:rPr>
                <w:rFonts w:ascii="Arial" w:hAnsi="Arial" w:cs="Arial"/>
                <w:lang w:val="en-GB"/>
              </w:rPr>
            </w:pPr>
          </w:p>
          <w:p w14:paraId="7B3B40EB" w14:textId="77777777" w:rsidR="002C2388" w:rsidRDefault="002C2388" w:rsidP="002C2388">
            <w:pPr>
              <w:pStyle w:val="orangebullets"/>
              <w:spacing w:line="240" w:lineRule="auto"/>
              <w:ind w:left="345" w:hanging="230"/>
              <w:rPr>
                <w:rFonts w:eastAsia="MS Mincho"/>
                <w:lang w:eastAsia="ja-JP"/>
              </w:rPr>
            </w:pPr>
            <w:r>
              <w:rPr>
                <w:rFonts w:eastAsia="MS Mincho"/>
                <w:lang w:eastAsia="ja-JP"/>
              </w:rPr>
              <w:t xml:space="preserve">Identify hundreds of alloy grades in just one second. Including irons, low alloy steels, tool steels, stainless steels, Al, Mg, Cu, Co, Pb, Sn, </w:t>
            </w:r>
            <w:proofErr w:type="spellStart"/>
            <w:r>
              <w:rPr>
                <w:rFonts w:eastAsia="MS Mincho"/>
                <w:lang w:eastAsia="ja-JP"/>
              </w:rPr>
              <w:t>Ti</w:t>
            </w:r>
            <w:proofErr w:type="spellEnd"/>
            <w:r>
              <w:rPr>
                <w:rFonts w:eastAsia="MS Mincho"/>
                <w:lang w:eastAsia="ja-JP"/>
              </w:rPr>
              <w:t xml:space="preserve">, Ni alloys. </w:t>
            </w:r>
          </w:p>
          <w:p w14:paraId="2B366D9C" w14:textId="77777777" w:rsidR="002C2388" w:rsidRDefault="002C2388" w:rsidP="002C2388">
            <w:pPr>
              <w:pStyle w:val="orangebullets"/>
              <w:spacing w:line="240" w:lineRule="auto"/>
              <w:ind w:left="345" w:hanging="230"/>
              <w:rPr>
                <w:rFonts w:eastAsia="MS Mincho"/>
                <w:lang w:eastAsia="ja-JP"/>
              </w:rPr>
            </w:pPr>
            <w:r>
              <w:rPr>
                <w:rFonts w:eastAsia="MS Mincho"/>
                <w:lang w:eastAsia="ja-JP"/>
              </w:rPr>
              <w:t>Pre-loaded AISI, DIN and JIS grade libraries</w:t>
            </w:r>
          </w:p>
          <w:p w14:paraId="6217C56C" w14:textId="77777777" w:rsidR="002C2388" w:rsidRDefault="002C2388" w:rsidP="002C2388">
            <w:pPr>
              <w:pStyle w:val="orangebullets"/>
              <w:spacing w:line="240" w:lineRule="auto"/>
              <w:ind w:left="345" w:hanging="230"/>
              <w:rPr>
                <w:rFonts w:eastAsia="MS Mincho"/>
                <w:lang w:eastAsia="ja-JP"/>
              </w:rPr>
            </w:pPr>
            <w:r>
              <w:rPr>
                <w:rFonts w:eastAsia="MS Mincho"/>
                <w:lang w:eastAsia="ja-JP"/>
              </w:rPr>
              <w:t>User customisable grade libraries</w:t>
            </w:r>
          </w:p>
          <w:p w14:paraId="44FDB293" w14:textId="4421516F" w:rsidR="002C2388" w:rsidRDefault="002C2388" w:rsidP="002C2388">
            <w:pPr>
              <w:pStyle w:val="orangebullets"/>
              <w:spacing w:line="240" w:lineRule="auto"/>
              <w:ind w:left="345" w:hanging="230"/>
              <w:rPr>
                <w:rFonts w:eastAsia="MS Mincho"/>
                <w:lang w:eastAsia="ja-JP"/>
              </w:rPr>
            </w:pPr>
            <w:r w:rsidRPr="008108A4">
              <w:rPr>
                <w:rFonts w:eastAsia="MS Mincho"/>
                <w:lang w:eastAsia="ja-JP"/>
              </w:rPr>
              <w:t xml:space="preserve">Identification of pure elements: </w:t>
            </w:r>
            <w:r>
              <w:rPr>
                <w:rFonts w:eastAsia="MS Mincho"/>
                <w:bCs/>
                <w:lang w:eastAsia="ja-JP"/>
              </w:rPr>
              <w:t xml:space="preserve">Ag, Au, </w:t>
            </w:r>
            <w:r w:rsidRPr="001D41AA">
              <w:rPr>
                <w:rFonts w:eastAsia="MS Mincho"/>
                <w:bCs/>
                <w:lang w:eastAsia="ja-JP"/>
              </w:rPr>
              <w:t>Bi, Cd, Cr, Ge, Hf, In, Mn, Mo, Nb,</w:t>
            </w:r>
            <w:r>
              <w:rPr>
                <w:rFonts w:eastAsia="MS Mincho"/>
                <w:bCs/>
                <w:lang w:eastAsia="ja-JP"/>
              </w:rPr>
              <w:t xml:space="preserve"> Pd,</w:t>
            </w:r>
            <w:r w:rsidR="00321522">
              <w:rPr>
                <w:rFonts w:eastAsia="MS Mincho"/>
                <w:bCs/>
                <w:lang w:eastAsia="ja-JP"/>
              </w:rPr>
              <w:t xml:space="preserve"> Pt,</w:t>
            </w:r>
            <w:r w:rsidRPr="001D41AA">
              <w:rPr>
                <w:rFonts w:eastAsia="MS Mincho"/>
                <w:bCs/>
                <w:lang w:eastAsia="ja-JP"/>
              </w:rPr>
              <w:t xml:space="preserve"> Sb, Si, Ta, V, W, Y and Zr</w:t>
            </w:r>
            <w:r>
              <w:rPr>
                <w:rFonts w:eastAsia="MS Mincho"/>
                <w:lang w:eastAsia="ja-JP"/>
              </w:rPr>
              <w:t xml:space="preserve"> </w:t>
            </w:r>
          </w:p>
          <w:p w14:paraId="53B89249" w14:textId="77777777" w:rsidR="002C2388" w:rsidRDefault="002C2388" w:rsidP="002C2388">
            <w:pPr>
              <w:pStyle w:val="orangebullets"/>
              <w:spacing w:line="240" w:lineRule="auto"/>
              <w:ind w:left="345" w:hanging="230"/>
              <w:rPr>
                <w:rFonts w:eastAsia="MS Mincho"/>
                <w:lang w:eastAsia="ja-JP"/>
              </w:rPr>
            </w:pPr>
            <w:r>
              <w:rPr>
                <w:rFonts w:eastAsia="MS Mincho"/>
                <w:lang w:eastAsia="ja-JP"/>
              </w:rPr>
              <w:t>Analyse</w:t>
            </w:r>
            <w:r w:rsidRPr="008108A4">
              <w:rPr>
                <w:rFonts w:eastAsia="MS Mincho"/>
                <w:lang w:eastAsia="ja-JP"/>
              </w:rPr>
              <w:t xml:space="preserve"> large or small samples</w:t>
            </w:r>
          </w:p>
          <w:p w14:paraId="6AD0CF09" w14:textId="77777777" w:rsidR="002C2388" w:rsidRPr="008108A4" w:rsidRDefault="002C2388" w:rsidP="002C2388">
            <w:pPr>
              <w:pStyle w:val="orangebullets"/>
              <w:spacing w:line="240" w:lineRule="auto"/>
              <w:ind w:left="345" w:hanging="230"/>
              <w:rPr>
                <w:rFonts w:eastAsia="MS Mincho"/>
                <w:lang w:eastAsia="ja-JP"/>
              </w:rPr>
            </w:pPr>
            <w:r>
              <w:rPr>
                <w:rFonts w:eastAsia="MS Mincho"/>
                <w:lang w:eastAsia="ja-JP"/>
              </w:rPr>
              <w:t>Adjustable pre-burn function to clean the sample surface before making the measurement</w:t>
            </w:r>
          </w:p>
          <w:p w14:paraId="67A38846" w14:textId="77777777" w:rsidR="002C2388" w:rsidRPr="008108A4" w:rsidRDefault="002C2388" w:rsidP="002C2388">
            <w:pPr>
              <w:pStyle w:val="orangebullets"/>
              <w:spacing w:line="240" w:lineRule="auto"/>
              <w:ind w:left="345" w:hanging="230"/>
              <w:rPr>
                <w:rFonts w:eastAsia="MS Mincho"/>
                <w:lang w:eastAsia="ja-JP"/>
              </w:rPr>
            </w:pPr>
            <w:r>
              <w:rPr>
                <w:rFonts w:eastAsia="MS Mincho"/>
                <w:lang w:eastAsia="ja-JP"/>
              </w:rPr>
              <w:t>No calibrations to choose from. The instrument automatically detects the sample type and selects the right calibration eliminating the chance of user error</w:t>
            </w:r>
          </w:p>
          <w:p w14:paraId="07AFD6F3" w14:textId="77777777" w:rsidR="002C2388" w:rsidRDefault="002C2388" w:rsidP="002C2388">
            <w:pPr>
              <w:pStyle w:val="orangebullets"/>
              <w:spacing w:line="240" w:lineRule="auto"/>
              <w:ind w:left="345" w:hanging="230"/>
              <w:rPr>
                <w:rFonts w:eastAsia="MS Mincho"/>
                <w:lang w:eastAsia="ja-JP"/>
              </w:rPr>
            </w:pPr>
            <w:r w:rsidRPr="008108A4">
              <w:rPr>
                <w:rFonts w:eastAsia="MS Mincho"/>
                <w:lang w:eastAsia="ja-JP"/>
              </w:rPr>
              <w:t>Typical detection limits between 0.0</w:t>
            </w:r>
            <w:r>
              <w:rPr>
                <w:rFonts w:eastAsia="MS Mincho"/>
                <w:lang w:eastAsia="ja-JP"/>
              </w:rPr>
              <w:t>2 % and 0.1% depending on the element and matrix</w:t>
            </w:r>
          </w:p>
          <w:p w14:paraId="06984171" w14:textId="7FD5E2DE" w:rsidR="00580CA1" w:rsidRPr="00DE27D6" w:rsidRDefault="002C2388" w:rsidP="002C2388">
            <w:pPr>
              <w:pStyle w:val="orangebullets"/>
              <w:spacing w:line="240" w:lineRule="auto"/>
              <w:ind w:left="345" w:hanging="230"/>
              <w:rPr>
                <w:rFonts w:eastAsia="MS Mincho"/>
                <w:lang w:eastAsia="ja-JP"/>
              </w:rPr>
            </w:pPr>
            <w:r>
              <w:rPr>
                <w:rFonts w:eastAsia="MS Mincho"/>
                <w:lang w:eastAsia="ja-JP"/>
              </w:rPr>
              <w:t xml:space="preserve">Operating temperature range 0 – 40 </w:t>
            </w:r>
            <w:r w:rsidRPr="008108A4">
              <w:rPr>
                <w:rFonts w:ascii="Calibri" w:eastAsia="MS Mincho" w:hAnsi="Calibri"/>
                <w:lang w:eastAsia="ja-JP"/>
              </w:rPr>
              <w:t>⁰</w:t>
            </w:r>
            <w:r w:rsidRPr="008108A4">
              <w:rPr>
                <w:rFonts w:eastAsia="MS Mincho"/>
                <w:lang w:eastAsia="ja-JP"/>
              </w:rPr>
              <w:t>C</w:t>
            </w:r>
            <w:r>
              <w:rPr>
                <w:rFonts w:eastAsia="MS Mincho"/>
                <w:lang w:eastAsia="ja-JP"/>
              </w:rPr>
              <w:t xml:space="preserve"> (32 – 104 F), non-condensing</w:t>
            </w:r>
          </w:p>
        </w:tc>
      </w:tr>
      <w:tr w:rsidR="00AD135C" w14:paraId="3FD4E3A8" w14:textId="77777777" w:rsidTr="00BA57CA">
        <w:trPr>
          <w:gridAfter w:val="1"/>
          <w:wAfter w:w="160" w:type="dxa"/>
          <w:trHeight w:val="468"/>
        </w:trPr>
        <w:tc>
          <w:tcPr>
            <w:tcW w:w="11090" w:type="dxa"/>
            <w:gridSpan w:val="3"/>
            <w:shd w:val="clear" w:color="auto" w:fill="737373"/>
            <w:vAlign w:val="center"/>
          </w:tcPr>
          <w:p w14:paraId="5A0D0064" w14:textId="77777777" w:rsidR="00AD135C" w:rsidRPr="006B76DA" w:rsidRDefault="00AD135C" w:rsidP="00D97EEA">
            <w:pPr>
              <w:rPr>
                <w:rFonts w:ascii="Arial" w:hAnsi="Arial"/>
                <w:i w:val="0"/>
                <w:color w:val="FFFFFF" w:themeColor="background1"/>
                <w:lang w:val="en-GB"/>
              </w:rPr>
            </w:pPr>
            <w:r>
              <w:rPr>
                <w:rFonts w:ascii="Arial" w:hAnsi="Arial"/>
                <w:i w:val="0"/>
                <w:color w:val="FFFFFF" w:themeColor="background1"/>
                <w:lang w:val="en-GB"/>
              </w:rPr>
              <w:t>Intuitive user interface</w:t>
            </w:r>
          </w:p>
        </w:tc>
      </w:tr>
      <w:tr w:rsidR="002D3834" w14:paraId="3D8D7790" w14:textId="77777777" w:rsidTr="79742770">
        <w:trPr>
          <w:gridAfter w:val="1"/>
          <w:wAfter w:w="160" w:type="dxa"/>
          <w:trHeight w:val="4464"/>
        </w:trPr>
        <w:tc>
          <w:tcPr>
            <w:tcW w:w="2970" w:type="dxa"/>
            <w:shd w:val="clear" w:color="auto" w:fill="auto"/>
          </w:tcPr>
          <w:p w14:paraId="652E6A03" w14:textId="3F8ADA2B" w:rsidR="00AD135C" w:rsidRDefault="001E23CE" w:rsidP="008C66B6">
            <w:pPr>
              <w:ind w:firstLine="52"/>
            </w:pPr>
            <w:r>
              <w:rPr>
                <w:rFonts w:ascii="Arial" w:hAnsi="Arial" w:cs="Arial"/>
                <w:b/>
                <w:noProof/>
                <w:sz w:val="8"/>
                <w:szCs w:val="8"/>
                <w:lang w:val="fi-FI" w:eastAsia="fi-FI"/>
              </w:rPr>
              <w:drawing>
                <wp:anchor distT="0" distB="0" distL="114300" distR="114300" simplePos="0" relativeHeight="251671552" behindDoc="0" locked="0" layoutInCell="1" allowOverlap="1" wp14:anchorId="36D075E7" wp14:editId="696B73B1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215265</wp:posOffset>
                  </wp:positionV>
                  <wp:extent cx="1471930" cy="2450465"/>
                  <wp:effectExtent l="25400" t="25400" r="102870" b="89535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ulcan main menu.PNG"/>
                          <pic:cNvPicPr/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930" cy="245046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120" w:type="dxa"/>
            <w:gridSpan w:val="2"/>
            <w:tcMar>
              <w:right w:w="115" w:type="dxa"/>
            </w:tcMar>
          </w:tcPr>
          <w:p w14:paraId="40A5E7F5" w14:textId="77777777" w:rsidR="00AD135C" w:rsidRPr="008108A4" w:rsidRDefault="00AD135C" w:rsidP="00D97EEA">
            <w:pPr>
              <w:rPr>
                <w:rFonts w:ascii="Arial" w:hAnsi="Arial" w:cs="Arial"/>
                <w:lang w:val="en-GB"/>
              </w:rPr>
            </w:pPr>
          </w:p>
          <w:p w14:paraId="6BEE3A3A" w14:textId="77777777" w:rsidR="002C2388" w:rsidRDefault="002C2388" w:rsidP="002C2388">
            <w:pPr>
              <w:pStyle w:val="orangebullets"/>
              <w:spacing w:line="240" w:lineRule="auto"/>
              <w:ind w:left="345" w:hanging="230"/>
              <w:rPr>
                <w:rFonts w:eastAsia="MS Mincho"/>
                <w:lang w:eastAsia="ja-JP"/>
              </w:rPr>
            </w:pPr>
            <w:r w:rsidRPr="008108A4">
              <w:rPr>
                <w:rFonts w:eastAsia="MS Mincho"/>
                <w:lang w:eastAsia="ja-JP"/>
              </w:rPr>
              <w:t xml:space="preserve">Integrated </w:t>
            </w:r>
            <w:r>
              <w:rPr>
                <w:rFonts w:eastAsia="MS Mincho"/>
                <w:lang w:eastAsia="ja-JP"/>
              </w:rPr>
              <w:t>computer with Linux operating system for unparalleled reliability</w:t>
            </w:r>
          </w:p>
          <w:p w14:paraId="2D3CA60E" w14:textId="77777777" w:rsidR="002C2388" w:rsidRDefault="002C2388" w:rsidP="002C2388">
            <w:pPr>
              <w:pStyle w:val="orangebullets"/>
              <w:spacing w:line="240" w:lineRule="auto"/>
              <w:ind w:left="345" w:hanging="230"/>
              <w:rPr>
                <w:rFonts w:eastAsia="MS Mincho"/>
                <w:lang w:eastAsia="ja-JP"/>
              </w:rPr>
            </w:pPr>
            <w:r>
              <w:rPr>
                <w:rFonts w:eastAsia="MS Mincho"/>
                <w:lang w:eastAsia="ja-JP"/>
              </w:rPr>
              <w:t>Large 4.3” capacitive touch screen protected with 3 mm thick Dragontrail™ scratch and impact resistant glass</w:t>
            </w:r>
          </w:p>
          <w:p w14:paraId="0ABB2F8C" w14:textId="77777777" w:rsidR="002C2388" w:rsidRPr="00A16F84" w:rsidRDefault="002C2388" w:rsidP="002C2388">
            <w:pPr>
              <w:pStyle w:val="orangebullets"/>
              <w:spacing w:line="240" w:lineRule="auto"/>
              <w:ind w:left="345" w:hanging="230"/>
              <w:rPr>
                <w:rFonts w:eastAsia="MS Mincho"/>
                <w:lang w:eastAsia="ja-JP"/>
              </w:rPr>
            </w:pPr>
            <w:r>
              <w:rPr>
                <w:rFonts w:eastAsia="MS Mincho"/>
                <w:lang w:eastAsia="ja-JP"/>
              </w:rPr>
              <w:t>Display can be operated with gloves on</w:t>
            </w:r>
          </w:p>
          <w:p w14:paraId="4A1BB3C6" w14:textId="0563CA95" w:rsidR="002C2388" w:rsidRDefault="002C2388" w:rsidP="002C2388">
            <w:pPr>
              <w:pStyle w:val="orangebullets"/>
              <w:spacing w:line="240" w:lineRule="auto"/>
              <w:ind w:left="345" w:hanging="230"/>
              <w:rPr>
                <w:rFonts w:eastAsia="MS Mincho"/>
                <w:lang w:eastAsia="ja-JP"/>
              </w:rPr>
            </w:pPr>
            <w:r>
              <w:rPr>
                <w:rFonts w:eastAsia="MS Mincho"/>
                <w:lang w:eastAsia="ja-JP"/>
              </w:rPr>
              <w:t xml:space="preserve">Simplified and intuitive user interface, available in </w:t>
            </w:r>
            <w:r w:rsidRPr="00DE27D6">
              <w:rPr>
                <w:rFonts w:eastAsia="MS Mincho"/>
                <w:lang w:eastAsia="ja-JP"/>
              </w:rPr>
              <w:t>1</w:t>
            </w:r>
            <w:r w:rsidR="00741A7A">
              <w:rPr>
                <w:rFonts w:eastAsia="MS Mincho"/>
                <w:lang w:eastAsia="ja-JP"/>
              </w:rPr>
              <w:t>6</w:t>
            </w:r>
            <w:r>
              <w:rPr>
                <w:rFonts w:eastAsia="MS Mincho"/>
                <w:color w:val="FF0000"/>
                <w:lang w:eastAsia="ja-JP"/>
              </w:rPr>
              <w:t xml:space="preserve"> </w:t>
            </w:r>
            <w:r>
              <w:rPr>
                <w:rFonts w:eastAsia="MS Mincho"/>
                <w:color w:val="000000" w:themeColor="text1"/>
                <w:lang w:eastAsia="ja-JP"/>
              </w:rPr>
              <w:t>languages</w:t>
            </w:r>
          </w:p>
          <w:p w14:paraId="23CC8953" w14:textId="77777777" w:rsidR="002C2388" w:rsidRPr="008108A4" w:rsidRDefault="002C2388" w:rsidP="002C2388">
            <w:pPr>
              <w:pStyle w:val="orangebullets"/>
              <w:spacing w:line="240" w:lineRule="auto"/>
              <w:ind w:left="345" w:hanging="230"/>
              <w:rPr>
                <w:rFonts w:eastAsia="MS Mincho"/>
                <w:lang w:eastAsia="ja-JP"/>
              </w:rPr>
            </w:pPr>
            <w:r>
              <w:rPr>
                <w:rFonts w:eastAsia="MS Mincho"/>
                <w:lang w:eastAsia="ja-JP"/>
              </w:rPr>
              <w:t>Point and shoot operation, minimal training required</w:t>
            </w:r>
          </w:p>
          <w:p w14:paraId="78BCF92F" w14:textId="77777777" w:rsidR="002C2388" w:rsidRDefault="002C2388" w:rsidP="002C2388">
            <w:pPr>
              <w:pStyle w:val="orangebullets"/>
              <w:spacing w:line="240" w:lineRule="auto"/>
              <w:ind w:left="345" w:hanging="230"/>
              <w:rPr>
                <w:rFonts w:eastAsia="MS Mincho"/>
                <w:lang w:eastAsia="ja-JP"/>
              </w:rPr>
            </w:pPr>
            <w:r>
              <w:rPr>
                <w:rFonts w:eastAsia="MS Mincho"/>
                <w:lang w:eastAsia="ja-JP"/>
              </w:rPr>
              <w:t>Large grade ID display with up to 3 closest matches</w:t>
            </w:r>
          </w:p>
          <w:p w14:paraId="04B07D95" w14:textId="77777777" w:rsidR="002C2388" w:rsidRPr="008108A4" w:rsidRDefault="002C2388" w:rsidP="002C2388">
            <w:pPr>
              <w:pStyle w:val="orangebullets"/>
              <w:spacing w:line="240" w:lineRule="auto"/>
              <w:ind w:left="345" w:hanging="230"/>
              <w:rPr>
                <w:rFonts w:eastAsia="MS Mincho"/>
                <w:lang w:eastAsia="ja-JP"/>
              </w:rPr>
            </w:pPr>
            <w:r>
              <w:rPr>
                <w:rFonts w:eastAsia="MS Mincho"/>
                <w:lang w:eastAsia="ja-JP"/>
              </w:rPr>
              <w:t>Pin and highlight the important elements for even better visibility</w:t>
            </w:r>
          </w:p>
          <w:p w14:paraId="01CE7A33" w14:textId="77777777" w:rsidR="002C2388" w:rsidRDefault="002C2388" w:rsidP="002C2388">
            <w:pPr>
              <w:pStyle w:val="orangebullets"/>
              <w:spacing w:line="240" w:lineRule="auto"/>
              <w:ind w:left="345" w:hanging="230"/>
              <w:rPr>
                <w:rFonts w:eastAsia="MS Mincho"/>
                <w:lang w:eastAsia="ja-JP"/>
              </w:rPr>
            </w:pPr>
            <w:r>
              <w:rPr>
                <w:rFonts w:eastAsia="MS Mincho"/>
                <w:lang w:eastAsia="ja-JP"/>
              </w:rPr>
              <w:t>User customisable measurement programs including Analyse, Pass/Fail and Average options</w:t>
            </w:r>
          </w:p>
          <w:p w14:paraId="6932AB6D" w14:textId="77777777" w:rsidR="002C2388" w:rsidRDefault="002C2388" w:rsidP="002C2388">
            <w:pPr>
              <w:pStyle w:val="orangebullets"/>
              <w:spacing w:line="240" w:lineRule="auto"/>
              <w:ind w:left="345" w:hanging="230"/>
              <w:rPr>
                <w:rFonts w:eastAsia="MS Mincho"/>
                <w:lang w:eastAsia="ja-JP"/>
              </w:rPr>
            </w:pPr>
            <w:r>
              <w:rPr>
                <w:rFonts w:eastAsia="MS Mincho"/>
                <w:lang w:eastAsia="ja-JP"/>
              </w:rPr>
              <w:t>Smart sample tags for quick notes, lot numbers, purchase order information and more</w:t>
            </w:r>
          </w:p>
          <w:p w14:paraId="57E75794" w14:textId="63E11DEF" w:rsidR="002C2388" w:rsidRDefault="00206420" w:rsidP="002C2388">
            <w:pPr>
              <w:pStyle w:val="orangebullets"/>
              <w:spacing w:line="240" w:lineRule="auto"/>
              <w:ind w:left="345" w:hanging="230"/>
              <w:rPr>
                <w:rFonts w:eastAsia="MS Mincho"/>
                <w:lang w:eastAsia="ja-JP"/>
              </w:rPr>
            </w:pPr>
            <w:r>
              <w:rPr>
                <w:rFonts w:eastAsia="MS Mincho"/>
                <w:lang w:eastAsia="ja-JP"/>
              </w:rPr>
              <w:t>Optional b</w:t>
            </w:r>
            <w:r w:rsidR="002C2388">
              <w:rPr>
                <w:rFonts w:eastAsia="MS Mincho"/>
                <w:lang w:eastAsia="ja-JP"/>
              </w:rPr>
              <w:t>uilt-in close focus CCD camera to help targeting the instrument</w:t>
            </w:r>
          </w:p>
          <w:p w14:paraId="6117B795" w14:textId="77777777" w:rsidR="002C2388" w:rsidRPr="008108A4" w:rsidRDefault="002C2388" w:rsidP="002C2388">
            <w:pPr>
              <w:pStyle w:val="orangebullets"/>
              <w:spacing w:line="240" w:lineRule="auto"/>
              <w:ind w:left="345" w:hanging="230"/>
              <w:rPr>
                <w:rFonts w:eastAsia="MS Mincho"/>
                <w:lang w:eastAsia="ja-JP"/>
              </w:rPr>
            </w:pPr>
            <w:r>
              <w:rPr>
                <w:rFonts w:eastAsia="MS Mincho"/>
                <w:lang w:eastAsia="ja-JP"/>
              </w:rPr>
              <w:t>Instrument stores up to 30 000 results with camera images</w:t>
            </w:r>
          </w:p>
          <w:p w14:paraId="65EAC1C4" w14:textId="77777777" w:rsidR="002C2388" w:rsidRDefault="002C2388" w:rsidP="002C2388">
            <w:pPr>
              <w:pStyle w:val="orangebullets"/>
              <w:spacing w:line="240" w:lineRule="auto"/>
              <w:ind w:left="345" w:hanging="230"/>
              <w:rPr>
                <w:rFonts w:eastAsia="MS Mincho"/>
                <w:lang w:eastAsia="ja-JP"/>
              </w:rPr>
            </w:pPr>
            <w:r>
              <w:rPr>
                <w:rFonts w:eastAsia="MS Mincho"/>
                <w:lang w:eastAsia="ja-JP"/>
              </w:rPr>
              <w:t>Customisable CSV reporting directly from the analyser to a USB flash drive</w:t>
            </w:r>
          </w:p>
          <w:p w14:paraId="7A1878F5" w14:textId="30873739" w:rsidR="002C2388" w:rsidRDefault="002C2388" w:rsidP="002C2388">
            <w:pPr>
              <w:pStyle w:val="orangebullets"/>
              <w:spacing w:line="240" w:lineRule="auto"/>
              <w:ind w:left="345" w:hanging="230"/>
              <w:rPr>
                <w:rFonts w:eastAsia="MS Mincho"/>
                <w:lang w:eastAsia="ja-JP"/>
              </w:rPr>
            </w:pPr>
            <w:r>
              <w:rPr>
                <w:rFonts w:eastAsia="MS Mincho"/>
                <w:lang w:eastAsia="ja-JP"/>
              </w:rPr>
              <w:t xml:space="preserve">Connectivity to </w:t>
            </w:r>
            <w:r w:rsidR="003C138A">
              <w:rPr>
                <w:rFonts w:eastAsia="MS Mincho"/>
                <w:lang w:eastAsia="ja-JP"/>
              </w:rPr>
              <w:t>EXTOPE</w:t>
            </w:r>
            <w:r>
              <w:rPr>
                <w:rFonts w:eastAsia="MS Mincho"/>
                <w:lang w:eastAsia="ja-JP"/>
              </w:rPr>
              <w:t xml:space="preserve"> cloud service via Wi-Fi or mobile phone</w:t>
            </w:r>
          </w:p>
          <w:p w14:paraId="57DF7721" w14:textId="0C295BA3" w:rsidR="00AD135C" w:rsidRDefault="002C2388" w:rsidP="002C2388">
            <w:pPr>
              <w:pStyle w:val="orangebullets"/>
              <w:spacing w:line="240" w:lineRule="auto"/>
              <w:ind w:left="345" w:hanging="230"/>
              <w:rPr>
                <w:color w:val="000000" w:themeColor="text1"/>
              </w:rPr>
            </w:pPr>
            <w:r w:rsidRPr="008108A4">
              <w:t xml:space="preserve">User interface available in </w:t>
            </w:r>
            <w:r>
              <w:t>1</w:t>
            </w:r>
            <w:r w:rsidR="00231753">
              <w:t>6</w:t>
            </w:r>
            <w:r>
              <w:t xml:space="preserve"> languages: </w:t>
            </w:r>
            <w:r w:rsidR="00231753">
              <w:t xml:space="preserve">Czech, </w:t>
            </w:r>
            <w:r>
              <w:t xml:space="preserve">Chinese traditional, Chinese simplified, </w:t>
            </w:r>
            <w:r w:rsidR="00231753">
              <w:t xml:space="preserve">Dutch, </w:t>
            </w:r>
            <w:r>
              <w:t>English, Finnish, French, German, Italian, Japanese, Korean, Polish, Portuguese, Russian, Spanish</w:t>
            </w:r>
            <w:r w:rsidR="00231753">
              <w:t>, Swedish</w:t>
            </w:r>
          </w:p>
          <w:p w14:paraId="5E88B4D0" w14:textId="4B856779" w:rsidR="002C2388" w:rsidRPr="002C2388" w:rsidRDefault="002C2388" w:rsidP="002C2388">
            <w:pPr>
              <w:pStyle w:val="9pttext"/>
            </w:pPr>
          </w:p>
        </w:tc>
      </w:tr>
    </w:tbl>
    <w:tbl>
      <w:tblPr>
        <w:tblStyle w:val="PlainTable31"/>
        <w:tblW w:w="11107" w:type="dxa"/>
        <w:tblLook w:val="0400" w:firstRow="0" w:lastRow="0" w:firstColumn="0" w:lastColumn="0" w:noHBand="0" w:noVBand="1"/>
      </w:tblPr>
      <w:tblGrid>
        <w:gridCol w:w="11107"/>
      </w:tblGrid>
      <w:tr w:rsidR="00BC53AE" w:rsidRPr="008108A4" w14:paraId="7E3287DD" w14:textId="77777777" w:rsidTr="00C715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tcW w:w="11107" w:type="dxa"/>
            <w:shd w:val="clear" w:color="auto" w:fill="737373"/>
            <w:vAlign w:val="bottom"/>
          </w:tcPr>
          <w:p w14:paraId="4AAD8776" w14:textId="38403BD1" w:rsidR="00BC53AE" w:rsidRPr="00AF5C23" w:rsidRDefault="00BC53AE" w:rsidP="00BC53AE">
            <w:pPr>
              <w:spacing w:line="360" w:lineRule="auto"/>
              <w:rPr>
                <w:rFonts w:ascii="Arial" w:eastAsia="MS Mincho" w:hAnsi="Arial" w:cs="Arial"/>
                <w:bCs/>
                <w:i w:val="0"/>
                <w:sz w:val="18"/>
                <w:szCs w:val="18"/>
                <w:lang w:val="en-GB" w:eastAsia="ja-JP"/>
              </w:rPr>
            </w:pPr>
            <w:r>
              <w:rPr>
                <w:rFonts w:ascii="Arial" w:hAnsi="Arial"/>
                <w:i w:val="0"/>
                <w:color w:val="FFFFFF" w:themeColor="background1"/>
                <w:lang w:val="en-GB"/>
              </w:rPr>
              <w:t xml:space="preserve">Vulcan </w:t>
            </w:r>
            <w:r w:rsidR="003C138A">
              <w:rPr>
                <w:rFonts w:ascii="Arial" w:hAnsi="Arial"/>
                <w:i w:val="0"/>
                <w:color w:val="FFFFFF" w:themeColor="background1"/>
                <w:lang w:val="en-GB"/>
              </w:rPr>
              <w:t>EXPERT</w:t>
            </w:r>
            <w:r w:rsidR="00DF22F7">
              <w:rPr>
                <w:rFonts w:ascii="Arial" w:hAnsi="Arial"/>
                <w:i w:val="0"/>
                <w:color w:val="FFFFFF" w:themeColor="background1"/>
                <w:lang w:val="en-GB"/>
              </w:rPr>
              <w:t>+</w:t>
            </w:r>
            <w:r>
              <w:rPr>
                <w:rFonts w:ascii="Arial" w:hAnsi="Arial"/>
                <w:i w:val="0"/>
                <w:color w:val="FFFFFF" w:themeColor="background1"/>
                <w:lang w:val="en-GB"/>
              </w:rPr>
              <w:t xml:space="preserve"> package contents</w:t>
            </w:r>
          </w:p>
        </w:tc>
      </w:tr>
      <w:tr w:rsidR="00AF5C23" w:rsidRPr="009D46A6" w14:paraId="41FDF12E" w14:textId="77777777" w:rsidTr="00DF22F7">
        <w:trPr>
          <w:trHeight w:val="264"/>
        </w:trPr>
        <w:tc>
          <w:tcPr>
            <w:tcW w:w="11107" w:type="dxa"/>
            <w:vAlign w:val="center"/>
          </w:tcPr>
          <w:p w14:paraId="7F28241A" w14:textId="13438A95" w:rsidR="00AF5C23" w:rsidRPr="009D46A6" w:rsidRDefault="00304300" w:rsidP="00304300">
            <w:pPr>
              <w:pStyle w:val="9pttext"/>
              <w:rPr>
                <w:i/>
              </w:rPr>
            </w:pPr>
            <w:r>
              <w:t>Vulcan Expert</w:t>
            </w:r>
            <w:r w:rsidR="00DF22F7">
              <w:t>+</w:t>
            </w:r>
            <w:r>
              <w:t xml:space="preserve"> analyser</w:t>
            </w:r>
          </w:p>
        </w:tc>
      </w:tr>
      <w:tr w:rsidR="00AF5C23" w:rsidRPr="009D46A6" w14:paraId="7B58204E" w14:textId="77777777" w:rsidTr="00DF22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tcW w:w="11107" w:type="dxa"/>
            <w:vAlign w:val="center"/>
          </w:tcPr>
          <w:p w14:paraId="461A55BD" w14:textId="77777777" w:rsidR="00AF5C23" w:rsidRPr="009D46A6" w:rsidRDefault="00AF5C23" w:rsidP="00BC53AE">
            <w:pPr>
              <w:spacing w:line="360" w:lineRule="auto"/>
              <w:rPr>
                <w:rFonts w:ascii="Arial" w:eastAsia="MS Mincho" w:hAnsi="Arial" w:cs="Arial"/>
                <w:bCs/>
                <w:i w:val="0"/>
                <w:sz w:val="18"/>
                <w:szCs w:val="18"/>
                <w:lang w:val="en-GB" w:eastAsia="ja-JP"/>
              </w:rPr>
            </w:pPr>
            <w:r w:rsidRPr="009D46A6">
              <w:rPr>
                <w:rFonts w:ascii="Arial" w:eastAsia="MS Mincho" w:hAnsi="Arial" w:cs="Arial"/>
                <w:bCs/>
                <w:i w:val="0"/>
                <w:sz w:val="18"/>
                <w:szCs w:val="18"/>
                <w:lang w:val="en-GB" w:eastAsia="ja-JP"/>
              </w:rPr>
              <w:t>Laser safety goggles</w:t>
            </w:r>
          </w:p>
        </w:tc>
      </w:tr>
      <w:tr w:rsidR="00AF5C23" w:rsidRPr="009D46A6" w14:paraId="61787901" w14:textId="77777777" w:rsidTr="00DF22F7">
        <w:trPr>
          <w:trHeight w:val="253"/>
        </w:trPr>
        <w:tc>
          <w:tcPr>
            <w:tcW w:w="11107" w:type="dxa"/>
            <w:vAlign w:val="center"/>
          </w:tcPr>
          <w:p w14:paraId="7EDC38B5" w14:textId="36555343" w:rsidR="00AF5C23" w:rsidRPr="009D46A6" w:rsidRDefault="00AF5C23" w:rsidP="00304300">
            <w:pPr>
              <w:spacing w:line="360" w:lineRule="auto"/>
              <w:rPr>
                <w:rFonts w:ascii="Arial" w:eastAsia="MS Mincho" w:hAnsi="Arial" w:cs="Arial"/>
                <w:bCs/>
                <w:i w:val="0"/>
                <w:color w:val="000000" w:themeColor="text1"/>
                <w:sz w:val="18"/>
                <w:szCs w:val="18"/>
                <w:lang w:val="en-GB" w:eastAsia="ja-JP"/>
              </w:rPr>
            </w:pPr>
            <w:r w:rsidRPr="009D46A6">
              <w:rPr>
                <w:rFonts w:ascii="Arial" w:eastAsia="MS Mincho" w:hAnsi="Arial" w:cs="Arial"/>
                <w:bCs/>
                <w:i w:val="0"/>
                <w:color w:val="000000" w:themeColor="text1"/>
                <w:sz w:val="18"/>
                <w:szCs w:val="18"/>
                <w:lang w:val="en-GB" w:eastAsia="ja-JP"/>
              </w:rPr>
              <w:t xml:space="preserve">Vulcan </w:t>
            </w:r>
            <w:r w:rsidR="00304300">
              <w:rPr>
                <w:rFonts w:ascii="Arial" w:eastAsia="MS Mincho" w:hAnsi="Arial" w:cs="Arial"/>
                <w:bCs/>
                <w:i w:val="0"/>
                <w:color w:val="000000" w:themeColor="text1"/>
                <w:sz w:val="18"/>
                <w:szCs w:val="18"/>
                <w:lang w:val="en-GB" w:eastAsia="ja-JP"/>
              </w:rPr>
              <w:t>Expert</w:t>
            </w:r>
            <w:r w:rsidR="00DF22F7">
              <w:rPr>
                <w:rFonts w:ascii="Arial" w:eastAsia="MS Mincho" w:hAnsi="Arial" w:cs="Arial"/>
                <w:bCs/>
                <w:i w:val="0"/>
                <w:color w:val="000000" w:themeColor="text1"/>
                <w:sz w:val="18"/>
                <w:szCs w:val="18"/>
                <w:lang w:val="en-GB" w:eastAsia="ja-JP"/>
              </w:rPr>
              <w:t>+</w:t>
            </w:r>
            <w:r w:rsidRPr="009D46A6">
              <w:rPr>
                <w:rFonts w:ascii="Arial" w:eastAsia="MS Mincho" w:hAnsi="Arial" w:cs="Arial"/>
                <w:bCs/>
                <w:i w:val="0"/>
                <w:color w:val="000000" w:themeColor="text1"/>
                <w:sz w:val="18"/>
                <w:szCs w:val="18"/>
                <w:lang w:val="en-GB" w:eastAsia="ja-JP"/>
              </w:rPr>
              <w:t xml:space="preserve"> quick start guide</w:t>
            </w:r>
          </w:p>
        </w:tc>
      </w:tr>
      <w:tr w:rsidR="00AF5C23" w:rsidRPr="009D46A6" w14:paraId="1EA24794" w14:textId="77777777" w:rsidTr="00DF22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9"/>
        </w:trPr>
        <w:tc>
          <w:tcPr>
            <w:tcW w:w="11107" w:type="dxa"/>
            <w:vAlign w:val="center"/>
          </w:tcPr>
          <w:p w14:paraId="65C701F0" w14:textId="760C8CD4" w:rsidR="00AF5C23" w:rsidRPr="009D46A6" w:rsidRDefault="00AF5C23" w:rsidP="00BC53AE">
            <w:pPr>
              <w:rPr>
                <w:rFonts w:ascii="Arial" w:eastAsia="MS Mincho" w:hAnsi="Arial" w:cs="Arial"/>
                <w:bCs/>
                <w:i w:val="0"/>
                <w:color w:val="000000" w:themeColor="text1"/>
                <w:sz w:val="18"/>
                <w:szCs w:val="18"/>
                <w:lang w:val="en-GB" w:eastAsia="ja-JP"/>
              </w:rPr>
            </w:pPr>
            <w:r w:rsidRPr="009D46A6">
              <w:rPr>
                <w:rFonts w:ascii="Arial" w:eastAsia="MS Mincho" w:hAnsi="Arial" w:cs="Arial"/>
                <w:bCs/>
                <w:i w:val="0"/>
                <w:color w:val="000000" w:themeColor="text1"/>
                <w:sz w:val="18"/>
                <w:szCs w:val="18"/>
                <w:lang w:val="en-GB" w:eastAsia="ja-JP"/>
              </w:rPr>
              <w:t xml:space="preserve">Full Vulcan user manual provided in 7 languages English, Chinese (simplified), French, German, </w:t>
            </w:r>
            <w:r w:rsidR="00231753">
              <w:rPr>
                <w:rFonts w:ascii="Arial" w:eastAsia="MS Mincho" w:hAnsi="Arial" w:cs="Arial"/>
                <w:bCs/>
                <w:i w:val="0"/>
                <w:color w:val="000000" w:themeColor="text1"/>
                <w:sz w:val="18"/>
                <w:szCs w:val="18"/>
                <w:lang w:val="en-GB" w:eastAsia="ja-JP"/>
              </w:rPr>
              <w:t>Japanese</w:t>
            </w:r>
            <w:r w:rsidRPr="009D46A6">
              <w:rPr>
                <w:rFonts w:ascii="Arial" w:eastAsia="MS Mincho" w:hAnsi="Arial" w:cs="Arial"/>
                <w:bCs/>
                <w:i w:val="0"/>
                <w:color w:val="000000" w:themeColor="text1"/>
                <w:sz w:val="18"/>
                <w:szCs w:val="18"/>
                <w:lang w:val="en-GB" w:eastAsia="ja-JP"/>
              </w:rPr>
              <w:t>, Russian and Spanish (electronic, stored on the USB memory stick).</w:t>
            </w:r>
          </w:p>
        </w:tc>
      </w:tr>
      <w:tr w:rsidR="00AF5C23" w:rsidRPr="009D46A6" w14:paraId="7D29E815" w14:textId="77777777" w:rsidTr="00DF22F7">
        <w:trPr>
          <w:trHeight w:val="253"/>
        </w:trPr>
        <w:tc>
          <w:tcPr>
            <w:tcW w:w="11107" w:type="dxa"/>
            <w:vAlign w:val="center"/>
          </w:tcPr>
          <w:p w14:paraId="52A0C81D" w14:textId="5B21C7C7" w:rsidR="00AF5C23" w:rsidRPr="009D46A6" w:rsidRDefault="00AF5C23" w:rsidP="009D46A6">
            <w:pPr>
              <w:spacing w:line="360" w:lineRule="auto"/>
              <w:rPr>
                <w:rFonts w:ascii="Arial" w:eastAsia="MS Mincho" w:hAnsi="Arial" w:cs="Arial"/>
                <w:bCs/>
                <w:i w:val="0"/>
                <w:sz w:val="18"/>
                <w:szCs w:val="18"/>
                <w:lang w:val="en-GB" w:eastAsia="ja-JP"/>
              </w:rPr>
            </w:pPr>
            <w:r w:rsidRPr="009D46A6">
              <w:rPr>
                <w:rFonts w:ascii="Arial" w:eastAsia="MS Mincho" w:hAnsi="Arial" w:cs="Arial"/>
                <w:bCs/>
                <w:i w:val="0"/>
                <w:sz w:val="18"/>
                <w:szCs w:val="18"/>
                <w:lang w:val="en-GB" w:eastAsia="ja-JP"/>
              </w:rPr>
              <w:t xml:space="preserve">Grade libraries: AISI, DIN, </w:t>
            </w:r>
            <w:r w:rsidR="00304300">
              <w:rPr>
                <w:rFonts w:ascii="Arial" w:eastAsia="MS Mincho" w:hAnsi="Arial" w:cs="Arial"/>
                <w:bCs/>
                <w:i w:val="0"/>
                <w:sz w:val="18"/>
                <w:szCs w:val="18"/>
                <w:lang w:val="en-GB" w:eastAsia="ja-JP"/>
              </w:rPr>
              <w:t xml:space="preserve">GB, </w:t>
            </w:r>
            <w:r w:rsidRPr="009D46A6">
              <w:rPr>
                <w:rFonts w:ascii="Arial" w:eastAsia="MS Mincho" w:hAnsi="Arial" w:cs="Arial"/>
                <w:bCs/>
                <w:i w:val="0"/>
                <w:sz w:val="18"/>
                <w:szCs w:val="18"/>
                <w:lang w:val="en-GB" w:eastAsia="ja-JP"/>
              </w:rPr>
              <w:t>JIS (user selectable and editable)</w:t>
            </w:r>
          </w:p>
        </w:tc>
      </w:tr>
      <w:tr w:rsidR="00AF5C23" w:rsidRPr="009D46A6" w14:paraId="4D9C957D" w14:textId="77777777" w:rsidTr="00DF22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9"/>
        </w:trPr>
        <w:tc>
          <w:tcPr>
            <w:tcW w:w="11107" w:type="dxa"/>
            <w:vAlign w:val="center"/>
          </w:tcPr>
          <w:p w14:paraId="5349B474" w14:textId="35D3AA28" w:rsidR="00AF5C23" w:rsidRPr="00304300" w:rsidRDefault="00304300" w:rsidP="00304300">
            <w:pPr>
              <w:pStyle w:val="9pttext"/>
              <w:spacing w:line="240" w:lineRule="auto"/>
            </w:pPr>
            <w:r w:rsidRPr="008108A4">
              <w:t>Calibration set (</w:t>
            </w:r>
            <w:r>
              <w:t xml:space="preserve">Al, Co, Cu, Pb, Mg, Ni, Sn, </w:t>
            </w:r>
            <w:proofErr w:type="spellStart"/>
            <w:r>
              <w:t>Ti</w:t>
            </w:r>
            <w:proofErr w:type="spellEnd"/>
            <w:r>
              <w:t>, Zn, stainless steels, low alloy and tool steels)</w:t>
            </w:r>
            <w:r>
              <w:br/>
            </w:r>
            <w:r w:rsidRPr="001D41AA">
              <w:t xml:space="preserve">Pure element identification for </w:t>
            </w:r>
            <w:r>
              <w:t xml:space="preserve">Ag, Au, </w:t>
            </w:r>
            <w:r w:rsidRPr="001D41AA">
              <w:t>Bi, Cd, Cr, Ge, Hf, In, Mn, Mo, Nb,</w:t>
            </w:r>
            <w:r>
              <w:t xml:space="preserve"> Pd,</w:t>
            </w:r>
            <w:r w:rsidR="00437BB7">
              <w:t xml:space="preserve"> Pt,</w:t>
            </w:r>
            <w:r w:rsidRPr="001D41AA">
              <w:t xml:space="preserve"> Sb, Si, Ta, V, W, Y and Zr</w:t>
            </w:r>
          </w:p>
        </w:tc>
      </w:tr>
      <w:tr w:rsidR="00AF5C23" w:rsidRPr="009D46A6" w14:paraId="5CAD8F41" w14:textId="77777777" w:rsidTr="00DF22F7">
        <w:trPr>
          <w:trHeight w:val="264"/>
        </w:trPr>
        <w:tc>
          <w:tcPr>
            <w:tcW w:w="11107" w:type="dxa"/>
            <w:vAlign w:val="center"/>
          </w:tcPr>
          <w:p w14:paraId="0B1FC3F7" w14:textId="77777777" w:rsidR="00AF5C23" w:rsidRPr="009D46A6" w:rsidRDefault="00AF5C23" w:rsidP="00BC53AE">
            <w:pPr>
              <w:spacing w:line="360" w:lineRule="auto"/>
              <w:rPr>
                <w:rFonts w:ascii="Arial" w:eastAsia="MS Mincho" w:hAnsi="Arial" w:cs="Arial"/>
                <w:bCs/>
                <w:i w:val="0"/>
                <w:sz w:val="18"/>
                <w:szCs w:val="18"/>
                <w:lang w:val="en-GB" w:eastAsia="ja-JP"/>
              </w:rPr>
            </w:pPr>
            <w:r w:rsidRPr="009D46A6">
              <w:rPr>
                <w:rFonts w:ascii="Arial" w:eastAsia="MS Mincho" w:hAnsi="Arial" w:cs="Arial"/>
                <w:bCs/>
                <w:i w:val="0"/>
                <w:sz w:val="18"/>
                <w:szCs w:val="18"/>
                <w:lang w:val="en-GB" w:eastAsia="ja-JP"/>
              </w:rPr>
              <w:t>Li-ion battery 7.2 V / 6.2 Ah, (2 pcs)</w:t>
            </w:r>
          </w:p>
        </w:tc>
      </w:tr>
      <w:tr w:rsidR="00AF5C23" w:rsidRPr="009D46A6" w14:paraId="667B1FF4" w14:textId="77777777" w:rsidTr="00DF22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tcW w:w="11107" w:type="dxa"/>
            <w:vAlign w:val="center"/>
          </w:tcPr>
          <w:p w14:paraId="095D971E" w14:textId="77777777" w:rsidR="00AF5C23" w:rsidRPr="009D46A6" w:rsidRDefault="00AF5C23" w:rsidP="00BC53AE">
            <w:pPr>
              <w:spacing w:line="360" w:lineRule="auto"/>
              <w:rPr>
                <w:rFonts w:ascii="Arial" w:eastAsia="MS Mincho" w:hAnsi="Arial" w:cs="Arial"/>
                <w:bCs/>
                <w:i w:val="0"/>
                <w:sz w:val="18"/>
                <w:szCs w:val="18"/>
                <w:lang w:val="en-GB" w:eastAsia="ja-JP"/>
              </w:rPr>
            </w:pPr>
            <w:r w:rsidRPr="009D46A6">
              <w:rPr>
                <w:rFonts w:ascii="Arial" w:eastAsia="MS Mincho" w:hAnsi="Arial" w:cs="Arial"/>
                <w:i w:val="0"/>
                <w:sz w:val="18"/>
                <w:szCs w:val="18"/>
                <w:lang w:val="en-GB" w:eastAsia="ja-JP"/>
              </w:rPr>
              <w:t xml:space="preserve">Battery charger </w:t>
            </w:r>
          </w:p>
        </w:tc>
      </w:tr>
      <w:tr w:rsidR="00AF5C23" w:rsidRPr="009D46A6" w14:paraId="54288222" w14:textId="77777777" w:rsidTr="00DF22F7">
        <w:trPr>
          <w:trHeight w:val="264"/>
        </w:trPr>
        <w:tc>
          <w:tcPr>
            <w:tcW w:w="11107" w:type="dxa"/>
            <w:vAlign w:val="center"/>
          </w:tcPr>
          <w:p w14:paraId="1C85CD7A" w14:textId="77777777" w:rsidR="00AF5C23" w:rsidRPr="009D46A6" w:rsidRDefault="00AF5C23" w:rsidP="00BC53AE">
            <w:pPr>
              <w:spacing w:line="360" w:lineRule="auto"/>
              <w:rPr>
                <w:rFonts w:ascii="Arial" w:eastAsia="MS Mincho" w:hAnsi="Arial" w:cs="Arial"/>
                <w:i w:val="0"/>
                <w:sz w:val="18"/>
                <w:szCs w:val="18"/>
                <w:lang w:val="en-GB" w:eastAsia="ja-JP"/>
              </w:rPr>
            </w:pPr>
            <w:r w:rsidRPr="009D46A6">
              <w:rPr>
                <w:rFonts w:ascii="Arial" w:eastAsia="MS Mincho" w:hAnsi="Arial" w:cs="Arial"/>
                <w:i w:val="0"/>
                <w:sz w:val="18"/>
                <w:szCs w:val="18"/>
                <w:lang w:val="en-GB" w:eastAsia="ja-JP"/>
              </w:rPr>
              <w:t>Power supply with changeable power plugs (US/Japan, Europe, UK, Australia)</w:t>
            </w:r>
          </w:p>
        </w:tc>
      </w:tr>
      <w:tr w:rsidR="00AF5C23" w:rsidRPr="009D46A6" w14:paraId="14FC7D96" w14:textId="77777777" w:rsidTr="00DF22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tcW w:w="11107" w:type="dxa"/>
            <w:vAlign w:val="center"/>
          </w:tcPr>
          <w:p w14:paraId="311530C3" w14:textId="28EE86B3" w:rsidR="00AF5C23" w:rsidRPr="009D46A6" w:rsidRDefault="00AF5C23" w:rsidP="00304300">
            <w:pPr>
              <w:spacing w:line="360" w:lineRule="auto"/>
              <w:rPr>
                <w:rFonts w:ascii="Arial" w:eastAsia="MS Mincho" w:hAnsi="Arial" w:cs="Arial"/>
                <w:bCs/>
                <w:i w:val="0"/>
                <w:sz w:val="18"/>
                <w:szCs w:val="18"/>
                <w:lang w:val="en-GB" w:eastAsia="ja-JP"/>
              </w:rPr>
            </w:pPr>
            <w:r w:rsidRPr="009D46A6">
              <w:rPr>
                <w:rFonts w:ascii="Arial" w:eastAsia="MS Mincho" w:hAnsi="Arial" w:cs="Arial"/>
                <w:i w:val="0"/>
                <w:sz w:val="18"/>
                <w:szCs w:val="18"/>
                <w:lang w:val="en-GB" w:eastAsia="ja-JP"/>
              </w:rPr>
              <w:t xml:space="preserve">Carry case for transport and storage of the Vulcan </w:t>
            </w:r>
            <w:r w:rsidR="00304300">
              <w:rPr>
                <w:rFonts w:ascii="Arial" w:eastAsia="MS Mincho" w:hAnsi="Arial" w:cs="Arial"/>
                <w:i w:val="0"/>
                <w:sz w:val="18"/>
                <w:szCs w:val="18"/>
                <w:lang w:val="en-GB" w:eastAsia="ja-JP"/>
              </w:rPr>
              <w:t>Expert</w:t>
            </w:r>
            <w:r w:rsidRPr="009D46A6">
              <w:rPr>
                <w:rFonts w:ascii="Arial" w:eastAsia="MS Mincho" w:hAnsi="Arial" w:cs="Arial"/>
                <w:i w:val="0"/>
                <w:sz w:val="18"/>
                <w:szCs w:val="18"/>
                <w:lang w:val="en-GB" w:eastAsia="ja-JP"/>
              </w:rPr>
              <w:t xml:space="preserve"> analyser</w:t>
            </w:r>
          </w:p>
        </w:tc>
      </w:tr>
      <w:tr w:rsidR="00AF5C23" w:rsidRPr="009D46A6" w14:paraId="57AF7CED" w14:textId="77777777" w:rsidTr="00DF22F7">
        <w:trPr>
          <w:trHeight w:val="253"/>
        </w:trPr>
        <w:tc>
          <w:tcPr>
            <w:tcW w:w="11107" w:type="dxa"/>
            <w:vAlign w:val="center"/>
          </w:tcPr>
          <w:p w14:paraId="356AA7AE" w14:textId="77777777" w:rsidR="00AF5C23" w:rsidRPr="009D46A6" w:rsidRDefault="00AF5C23" w:rsidP="00BC53AE">
            <w:pPr>
              <w:tabs>
                <w:tab w:val="left" w:pos="3276"/>
              </w:tabs>
              <w:spacing w:line="360" w:lineRule="auto"/>
              <w:rPr>
                <w:rFonts w:ascii="Arial" w:eastAsia="MS Mincho" w:hAnsi="Arial" w:cs="Arial"/>
                <w:i w:val="0"/>
                <w:sz w:val="18"/>
                <w:szCs w:val="18"/>
                <w:lang w:val="en-GB" w:eastAsia="ja-JP"/>
              </w:rPr>
            </w:pPr>
            <w:r w:rsidRPr="009D46A6">
              <w:rPr>
                <w:rFonts w:ascii="Arial" w:eastAsia="MS Mincho" w:hAnsi="Arial" w:cs="Arial"/>
                <w:i w:val="0"/>
                <w:sz w:val="18"/>
                <w:szCs w:val="18"/>
                <w:lang w:val="en-GB" w:eastAsia="ja-JP"/>
              </w:rPr>
              <w:t>Lanyard and wrist strap</w:t>
            </w:r>
          </w:p>
        </w:tc>
      </w:tr>
      <w:tr w:rsidR="00DF22F7" w:rsidRPr="009D46A6" w14:paraId="7E90B5A1" w14:textId="77777777" w:rsidTr="00DF22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tcW w:w="11107" w:type="dxa"/>
            <w:vAlign w:val="center"/>
          </w:tcPr>
          <w:p w14:paraId="1FFE6C62" w14:textId="396016BE" w:rsidR="00DF22F7" w:rsidRPr="009D46A6" w:rsidRDefault="00DF22F7" w:rsidP="00BC53AE">
            <w:pPr>
              <w:tabs>
                <w:tab w:val="left" w:pos="3276"/>
              </w:tabs>
              <w:spacing w:line="360" w:lineRule="auto"/>
              <w:rPr>
                <w:rFonts w:ascii="Arial" w:eastAsia="MS Mincho" w:hAnsi="Arial" w:cs="Arial"/>
                <w:i w:val="0"/>
                <w:sz w:val="18"/>
                <w:szCs w:val="18"/>
                <w:lang w:val="en-GB" w:eastAsia="ja-JP"/>
              </w:rPr>
            </w:pPr>
            <w:r>
              <w:rPr>
                <w:rFonts w:ascii="Arial" w:eastAsia="MS Mincho" w:hAnsi="Arial" w:cs="Arial"/>
                <w:i w:val="0"/>
                <w:sz w:val="18"/>
                <w:szCs w:val="18"/>
                <w:lang w:val="en-GB" w:eastAsia="ja-JP"/>
              </w:rPr>
              <w:t>Nose opening tool</w:t>
            </w:r>
          </w:p>
        </w:tc>
      </w:tr>
      <w:tr w:rsidR="00AF5C23" w:rsidRPr="009D46A6" w14:paraId="1515CBAA" w14:textId="77777777" w:rsidTr="00DF22F7">
        <w:trPr>
          <w:trHeight w:val="264"/>
        </w:trPr>
        <w:tc>
          <w:tcPr>
            <w:tcW w:w="11107" w:type="dxa"/>
            <w:vAlign w:val="center"/>
          </w:tcPr>
          <w:p w14:paraId="02586B37" w14:textId="77777777" w:rsidR="00AF5C23" w:rsidRPr="009D46A6" w:rsidRDefault="00AF5C23" w:rsidP="00BC53AE">
            <w:pPr>
              <w:tabs>
                <w:tab w:val="left" w:pos="3276"/>
              </w:tabs>
              <w:spacing w:line="360" w:lineRule="auto"/>
              <w:rPr>
                <w:rFonts w:ascii="Arial" w:eastAsia="MS Mincho" w:hAnsi="Arial" w:cs="Arial"/>
                <w:i w:val="0"/>
                <w:sz w:val="18"/>
                <w:szCs w:val="18"/>
                <w:lang w:val="en-GB" w:eastAsia="ja-JP"/>
              </w:rPr>
            </w:pPr>
            <w:r w:rsidRPr="009D46A6">
              <w:rPr>
                <w:rFonts w:ascii="Arial" w:eastAsia="MS Mincho" w:hAnsi="Arial" w:cs="Arial"/>
                <w:i w:val="0"/>
                <w:sz w:val="18"/>
                <w:szCs w:val="18"/>
                <w:lang w:val="en-GB" w:eastAsia="ja-JP"/>
              </w:rPr>
              <w:t>Cleaning kit – pack of 100 optical grade cotton buds to clean the measurement window</w:t>
            </w:r>
          </w:p>
        </w:tc>
      </w:tr>
      <w:tr w:rsidR="00AF5C23" w:rsidRPr="009D46A6" w14:paraId="3D8C37BD" w14:textId="77777777" w:rsidTr="00DF22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tcW w:w="11107" w:type="dxa"/>
            <w:vAlign w:val="center"/>
          </w:tcPr>
          <w:p w14:paraId="0032F276" w14:textId="77777777" w:rsidR="00AF5C23" w:rsidRPr="009D46A6" w:rsidRDefault="00AF5C23" w:rsidP="00BC53AE">
            <w:pPr>
              <w:spacing w:line="360" w:lineRule="auto"/>
              <w:rPr>
                <w:rFonts w:ascii="Arial" w:eastAsia="MS Mincho" w:hAnsi="Arial" w:cs="Arial"/>
                <w:i w:val="0"/>
                <w:sz w:val="18"/>
                <w:szCs w:val="18"/>
                <w:lang w:val="en-GB" w:eastAsia="ja-JP"/>
              </w:rPr>
            </w:pPr>
            <w:r w:rsidRPr="009D46A6">
              <w:rPr>
                <w:rFonts w:ascii="Arial" w:eastAsia="MS Mincho" w:hAnsi="Arial" w:cs="Arial"/>
                <w:i w:val="0"/>
                <w:sz w:val="18"/>
                <w:szCs w:val="18"/>
                <w:lang w:val="en-GB" w:eastAsia="ja-JP"/>
              </w:rPr>
              <w:t xml:space="preserve">USB </w:t>
            </w:r>
            <w:r w:rsidRPr="009D46A6">
              <w:rPr>
                <w:rFonts w:ascii="Arial" w:hAnsi="Arial" w:cs="Arial"/>
                <w:i w:val="0"/>
                <w:sz w:val="18"/>
                <w:szCs w:val="18"/>
                <w:lang w:val="en-GB"/>
              </w:rPr>
              <w:t>memory stick (contains electronic copies of the Vulcan series user manuals and quick guides)</w:t>
            </w:r>
          </w:p>
        </w:tc>
      </w:tr>
      <w:tr w:rsidR="00AF5C23" w:rsidRPr="009D46A6" w14:paraId="755DC46B" w14:textId="77777777" w:rsidTr="00DF22F7">
        <w:trPr>
          <w:trHeight w:val="264"/>
        </w:trPr>
        <w:tc>
          <w:tcPr>
            <w:tcW w:w="11107" w:type="dxa"/>
            <w:vAlign w:val="center"/>
          </w:tcPr>
          <w:p w14:paraId="47432135" w14:textId="0FF64B12" w:rsidR="00AF5C23" w:rsidRPr="009D46A6" w:rsidRDefault="00304300" w:rsidP="00BC53AE">
            <w:pPr>
              <w:spacing w:line="360" w:lineRule="auto"/>
              <w:rPr>
                <w:rFonts w:ascii="Arial" w:eastAsia="MS Mincho" w:hAnsi="Arial" w:cs="Arial"/>
                <w:i w:val="0"/>
                <w:sz w:val="18"/>
                <w:szCs w:val="18"/>
                <w:lang w:val="en-GB" w:eastAsia="ja-JP"/>
              </w:rPr>
            </w:pPr>
            <w:r>
              <w:rPr>
                <w:rFonts w:ascii="Arial" w:eastAsia="MS Mincho" w:hAnsi="Arial" w:cs="Arial"/>
                <w:i w:val="0"/>
                <w:sz w:val="18"/>
                <w:szCs w:val="18"/>
                <w:lang w:val="en-GB" w:eastAsia="ja-JP"/>
              </w:rPr>
              <w:t xml:space="preserve">Aluminium 7075 </w:t>
            </w:r>
            <w:r w:rsidR="00AF5C23" w:rsidRPr="009D46A6">
              <w:rPr>
                <w:rFonts w:ascii="Arial" w:eastAsia="MS Mincho" w:hAnsi="Arial" w:cs="Arial"/>
                <w:i w:val="0"/>
                <w:sz w:val="18"/>
                <w:szCs w:val="18"/>
                <w:lang w:val="en-GB" w:eastAsia="ja-JP"/>
              </w:rPr>
              <w:t xml:space="preserve">check sample </w:t>
            </w:r>
          </w:p>
        </w:tc>
      </w:tr>
      <w:tr w:rsidR="00AF5C23" w:rsidRPr="009D46A6" w14:paraId="5F9E1B26" w14:textId="77777777" w:rsidTr="00DF22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tcW w:w="11107" w:type="dxa"/>
            <w:vAlign w:val="center"/>
          </w:tcPr>
          <w:p w14:paraId="294538BB" w14:textId="77777777" w:rsidR="00AF5C23" w:rsidRPr="009D46A6" w:rsidRDefault="00AF5C23" w:rsidP="00BC53AE">
            <w:pPr>
              <w:spacing w:line="360" w:lineRule="auto"/>
              <w:rPr>
                <w:rFonts w:ascii="Arial" w:eastAsia="MS Mincho" w:hAnsi="Arial" w:cs="Arial"/>
                <w:i w:val="0"/>
                <w:sz w:val="18"/>
                <w:szCs w:val="18"/>
                <w:lang w:val="en-GB" w:eastAsia="ja-JP"/>
              </w:rPr>
            </w:pPr>
            <w:r w:rsidRPr="009D46A6">
              <w:rPr>
                <w:rFonts w:ascii="Arial" w:eastAsia="MS Mincho" w:hAnsi="Arial" w:cs="Arial"/>
                <w:i w:val="0"/>
                <w:sz w:val="18"/>
                <w:szCs w:val="18"/>
                <w:lang w:val="en-GB" w:eastAsia="ja-JP"/>
              </w:rPr>
              <w:t>Calibration folder</w:t>
            </w:r>
          </w:p>
        </w:tc>
      </w:tr>
    </w:tbl>
    <w:p w14:paraId="7730ADA5" w14:textId="2140E6AE" w:rsidR="00AD135C" w:rsidRDefault="00AD135C" w:rsidP="00783C97">
      <w:pPr>
        <w:tabs>
          <w:tab w:val="left" w:pos="2480"/>
        </w:tabs>
      </w:pPr>
    </w:p>
    <w:sectPr w:rsidR="00AD135C" w:rsidSect="001E23CE">
      <w:headerReference w:type="first" r:id="rId15"/>
      <w:pgSz w:w="11900" w:h="16840"/>
      <w:pgMar w:top="360" w:right="360" w:bottom="648" w:left="360" w:header="346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EAC51A" w14:textId="77777777" w:rsidR="004258A2" w:rsidRDefault="004258A2" w:rsidP="005551F3">
      <w:pPr>
        <w:spacing w:after="0" w:line="240" w:lineRule="auto"/>
      </w:pPr>
      <w:r>
        <w:separator/>
      </w:r>
    </w:p>
  </w:endnote>
  <w:endnote w:type="continuationSeparator" w:id="0">
    <w:p w14:paraId="1DD8D262" w14:textId="77777777" w:rsidR="004258A2" w:rsidRDefault="004258A2" w:rsidP="005551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Frutiger Roman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5026E4" w14:textId="77777777" w:rsidR="004258A2" w:rsidRDefault="004258A2" w:rsidP="005551F3">
      <w:pPr>
        <w:spacing w:after="0" w:line="240" w:lineRule="auto"/>
      </w:pPr>
      <w:r>
        <w:separator/>
      </w:r>
    </w:p>
  </w:footnote>
  <w:footnote w:type="continuationSeparator" w:id="0">
    <w:p w14:paraId="0E9BAC2A" w14:textId="77777777" w:rsidR="004258A2" w:rsidRDefault="004258A2" w:rsidP="005551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7A076" w14:textId="71CE176F" w:rsidR="002D3834" w:rsidRDefault="79742770">
    <w:pPr>
      <w:pStyle w:val="Header"/>
    </w:pPr>
    <w:r>
      <w:rPr>
        <w:noProof/>
      </w:rPr>
      <w:drawing>
        <wp:inline distT="0" distB="0" distL="0" distR="0" wp14:anchorId="6D1B6BD6" wp14:editId="614657FA">
          <wp:extent cx="7086600" cy="121920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6600" cy="121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165E5"/>
    <w:multiLevelType w:val="hybridMultilevel"/>
    <w:tmpl w:val="78062432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color w:val="ED7D31" w:themeColor="accent2"/>
        <w:sz w:val="24"/>
      </w:rPr>
    </w:lvl>
    <w:lvl w:ilvl="1" w:tplc="04090003" w:tentative="1">
      <w:start w:val="1"/>
      <w:numFmt w:val="bullet"/>
      <w:lvlText w:val="o"/>
      <w:lvlJc w:val="left"/>
      <w:pPr>
        <w:ind w:left="18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7" w:hanging="360"/>
      </w:pPr>
      <w:rPr>
        <w:rFonts w:ascii="Wingdings" w:hAnsi="Wingdings" w:hint="default"/>
      </w:rPr>
    </w:lvl>
  </w:abstractNum>
  <w:abstractNum w:abstractNumId="1" w15:restartNumberingAfterBreak="0">
    <w:nsid w:val="01B651E7"/>
    <w:multiLevelType w:val="hybridMultilevel"/>
    <w:tmpl w:val="9EA8047C"/>
    <w:lvl w:ilvl="0" w:tplc="04090001">
      <w:start w:val="1"/>
      <w:numFmt w:val="bullet"/>
      <w:lvlText w:val=""/>
      <w:lvlJc w:val="left"/>
      <w:pPr>
        <w:ind w:left="110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7" w:hanging="360"/>
      </w:pPr>
      <w:rPr>
        <w:rFonts w:ascii="Wingdings" w:hAnsi="Wingdings" w:hint="default"/>
      </w:rPr>
    </w:lvl>
  </w:abstractNum>
  <w:abstractNum w:abstractNumId="2" w15:restartNumberingAfterBreak="0">
    <w:nsid w:val="0A841A89"/>
    <w:multiLevelType w:val="hybridMultilevel"/>
    <w:tmpl w:val="7C321BE8"/>
    <w:lvl w:ilvl="0" w:tplc="79123524">
      <w:start w:val="1"/>
      <w:numFmt w:val="bullet"/>
      <w:lvlText w:val=""/>
      <w:lvlJc w:val="left"/>
      <w:pPr>
        <w:ind w:left="346" w:hanging="233"/>
      </w:pPr>
      <w:rPr>
        <w:rFonts w:ascii="Symbol" w:hAnsi="Symbol" w:hint="default"/>
        <w:b w:val="0"/>
        <w:i w:val="0"/>
        <w:color w:val="ED7D31" w:themeColor="accent2"/>
        <w:sz w:val="24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8A5575"/>
    <w:multiLevelType w:val="hybridMultilevel"/>
    <w:tmpl w:val="46963F08"/>
    <w:lvl w:ilvl="0" w:tplc="5BECD1BE">
      <w:start w:val="1"/>
      <w:numFmt w:val="bullet"/>
      <w:lvlText w:val=""/>
      <w:lvlJc w:val="left"/>
      <w:pPr>
        <w:ind w:left="346" w:hanging="233"/>
      </w:pPr>
      <w:rPr>
        <w:rFonts w:ascii="Symbol" w:hAnsi="Symbol" w:hint="default"/>
        <w:b w:val="0"/>
        <w:i w:val="0"/>
        <w:color w:val="ED7D31" w:themeColor="accent2"/>
        <w:sz w:val="24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3A3115"/>
    <w:multiLevelType w:val="hybridMultilevel"/>
    <w:tmpl w:val="515CB55E"/>
    <w:lvl w:ilvl="0" w:tplc="040B0001">
      <w:start w:val="1"/>
      <w:numFmt w:val="bullet"/>
      <w:lvlText w:val=""/>
      <w:lvlJc w:val="left"/>
      <w:pPr>
        <w:ind w:left="747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87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</w:abstractNum>
  <w:abstractNum w:abstractNumId="5" w15:restartNumberingAfterBreak="0">
    <w:nsid w:val="19440821"/>
    <w:multiLevelType w:val="hybridMultilevel"/>
    <w:tmpl w:val="2DE62798"/>
    <w:lvl w:ilvl="0" w:tplc="5354166A">
      <w:start w:val="1"/>
      <w:numFmt w:val="bullet"/>
      <w:lvlText w:val=""/>
      <w:lvlJc w:val="left"/>
      <w:pPr>
        <w:tabs>
          <w:tab w:val="num" w:pos="340"/>
        </w:tabs>
        <w:ind w:left="340" w:hanging="227"/>
      </w:pPr>
      <w:rPr>
        <w:rFonts w:ascii="Symbol" w:hAnsi="Symbol" w:hint="default"/>
        <w:b w:val="0"/>
        <w:i w:val="0"/>
        <w:color w:val="ED7D31" w:themeColor="accent2"/>
        <w:sz w:val="24"/>
      </w:rPr>
    </w:lvl>
    <w:lvl w:ilvl="1" w:tplc="04090003" w:tentative="1">
      <w:start w:val="1"/>
      <w:numFmt w:val="bullet"/>
      <w:lvlText w:val="o"/>
      <w:lvlJc w:val="left"/>
      <w:pPr>
        <w:ind w:left="18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7" w:hanging="360"/>
      </w:pPr>
      <w:rPr>
        <w:rFonts w:ascii="Wingdings" w:hAnsi="Wingdings" w:hint="default"/>
      </w:rPr>
    </w:lvl>
  </w:abstractNum>
  <w:abstractNum w:abstractNumId="6" w15:restartNumberingAfterBreak="0">
    <w:nsid w:val="1F540E18"/>
    <w:multiLevelType w:val="hybridMultilevel"/>
    <w:tmpl w:val="DFD81588"/>
    <w:lvl w:ilvl="0" w:tplc="074641B6">
      <w:start w:val="1"/>
      <w:numFmt w:val="bullet"/>
      <w:lvlText w:val=""/>
      <w:lvlJc w:val="left"/>
      <w:pPr>
        <w:ind w:left="170" w:hanging="170"/>
      </w:pPr>
      <w:rPr>
        <w:rFonts w:ascii="Arial Black" w:hAnsi="Arial Black" w:hint="default"/>
        <w:b w:val="0"/>
        <w:i w:val="0"/>
        <w:color w:val="ED7D31" w:themeColor="accent2"/>
        <w:sz w:val="24"/>
      </w:rPr>
    </w:lvl>
    <w:lvl w:ilvl="1" w:tplc="04090003" w:tentative="1">
      <w:start w:val="1"/>
      <w:numFmt w:val="bullet"/>
      <w:lvlText w:val="o"/>
      <w:lvlJc w:val="left"/>
      <w:pPr>
        <w:ind w:left="18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7" w:hanging="360"/>
      </w:pPr>
      <w:rPr>
        <w:rFonts w:ascii="Wingdings" w:hAnsi="Wingdings" w:hint="default"/>
      </w:rPr>
    </w:lvl>
  </w:abstractNum>
  <w:abstractNum w:abstractNumId="7" w15:restartNumberingAfterBreak="0">
    <w:nsid w:val="2042442E"/>
    <w:multiLevelType w:val="hybridMultilevel"/>
    <w:tmpl w:val="D034EC66"/>
    <w:lvl w:ilvl="0" w:tplc="F19699F8">
      <w:start w:val="1"/>
      <w:numFmt w:val="bullet"/>
      <w:lvlText w:val=""/>
      <w:lvlJc w:val="left"/>
      <w:pPr>
        <w:tabs>
          <w:tab w:val="num" w:pos="394"/>
        </w:tabs>
        <w:ind w:left="3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14"/>
        </w:tabs>
        <w:ind w:left="111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34"/>
        </w:tabs>
        <w:ind w:left="18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54"/>
        </w:tabs>
        <w:ind w:left="25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74"/>
        </w:tabs>
        <w:ind w:left="327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94"/>
        </w:tabs>
        <w:ind w:left="39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14"/>
        </w:tabs>
        <w:ind w:left="47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34"/>
        </w:tabs>
        <w:ind w:left="543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54"/>
        </w:tabs>
        <w:ind w:left="6154" w:hanging="360"/>
      </w:pPr>
      <w:rPr>
        <w:rFonts w:ascii="Wingdings" w:hAnsi="Wingdings" w:hint="default"/>
      </w:rPr>
    </w:lvl>
  </w:abstractNum>
  <w:abstractNum w:abstractNumId="8" w15:restartNumberingAfterBreak="0">
    <w:nsid w:val="23F64B68"/>
    <w:multiLevelType w:val="hybridMultilevel"/>
    <w:tmpl w:val="387A2B76"/>
    <w:lvl w:ilvl="0" w:tplc="040B0001">
      <w:start w:val="1"/>
      <w:numFmt w:val="bullet"/>
      <w:lvlText w:val=""/>
      <w:lvlJc w:val="left"/>
      <w:pPr>
        <w:ind w:left="473" w:hanging="360"/>
      </w:pPr>
      <w:rPr>
        <w:rFonts w:ascii="Symbol" w:hAnsi="Symbol" w:hint="default"/>
        <w:b w:val="0"/>
        <w:i w:val="0"/>
        <w:color w:val="ED7D31" w:themeColor="accent2"/>
        <w:sz w:val="24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3104F7"/>
    <w:multiLevelType w:val="hybridMultilevel"/>
    <w:tmpl w:val="2912126C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b w:val="0"/>
        <w:i w:val="0"/>
        <w:color w:val="ED7D31" w:themeColor="accent2"/>
        <w:sz w:val="24"/>
      </w:rPr>
    </w:lvl>
    <w:lvl w:ilvl="1" w:tplc="04090003" w:tentative="1">
      <w:start w:val="1"/>
      <w:numFmt w:val="bullet"/>
      <w:lvlText w:val="o"/>
      <w:lvlJc w:val="left"/>
      <w:pPr>
        <w:ind w:left="18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7" w:hanging="360"/>
      </w:pPr>
      <w:rPr>
        <w:rFonts w:ascii="Wingdings" w:hAnsi="Wingdings" w:hint="default"/>
      </w:rPr>
    </w:lvl>
  </w:abstractNum>
  <w:abstractNum w:abstractNumId="10" w15:restartNumberingAfterBreak="0">
    <w:nsid w:val="28FF6BA7"/>
    <w:multiLevelType w:val="hybridMultilevel"/>
    <w:tmpl w:val="8DF09DE2"/>
    <w:lvl w:ilvl="0" w:tplc="5354166A">
      <w:start w:val="1"/>
      <w:numFmt w:val="bullet"/>
      <w:lvlText w:val=""/>
      <w:lvlJc w:val="left"/>
      <w:pPr>
        <w:ind w:left="473" w:hanging="360"/>
      </w:pPr>
      <w:rPr>
        <w:rFonts w:ascii="Symbol" w:hAnsi="Symbol" w:hint="default"/>
        <w:b w:val="0"/>
        <w:i w:val="0"/>
        <w:color w:val="ED7D31" w:themeColor="accent2"/>
        <w:sz w:val="24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59309B"/>
    <w:multiLevelType w:val="hybridMultilevel"/>
    <w:tmpl w:val="EF760D38"/>
    <w:lvl w:ilvl="0" w:tplc="5354166A">
      <w:start w:val="1"/>
      <w:numFmt w:val="bullet"/>
      <w:lvlText w:val=""/>
      <w:lvlJc w:val="left"/>
      <w:pPr>
        <w:ind w:left="473" w:hanging="360"/>
      </w:pPr>
      <w:rPr>
        <w:rFonts w:ascii="Symbol" w:hAnsi="Symbol" w:hint="default"/>
        <w:b w:val="0"/>
        <w:i w:val="0"/>
        <w:color w:val="ED7D31" w:themeColor="accent2"/>
        <w:sz w:val="24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033A92"/>
    <w:multiLevelType w:val="hybridMultilevel"/>
    <w:tmpl w:val="82C09A6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766C85"/>
    <w:multiLevelType w:val="hybridMultilevel"/>
    <w:tmpl w:val="FB2698D2"/>
    <w:lvl w:ilvl="0" w:tplc="04090001">
      <w:start w:val="1"/>
      <w:numFmt w:val="bullet"/>
      <w:lvlText w:val=""/>
      <w:lvlJc w:val="left"/>
      <w:pPr>
        <w:ind w:left="110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7" w:hanging="360"/>
      </w:pPr>
      <w:rPr>
        <w:rFonts w:ascii="Wingdings" w:hAnsi="Wingdings" w:hint="default"/>
      </w:rPr>
    </w:lvl>
  </w:abstractNum>
  <w:abstractNum w:abstractNumId="14" w15:restartNumberingAfterBreak="0">
    <w:nsid w:val="395067E3"/>
    <w:multiLevelType w:val="hybridMultilevel"/>
    <w:tmpl w:val="665C5EF2"/>
    <w:lvl w:ilvl="0" w:tplc="8FB0CA1E">
      <w:start w:val="1"/>
      <w:numFmt w:val="bullet"/>
      <w:lvlText w:val=""/>
      <w:lvlJc w:val="left"/>
      <w:pPr>
        <w:tabs>
          <w:tab w:val="num" w:pos="113"/>
        </w:tabs>
        <w:ind w:left="113" w:hanging="113"/>
      </w:pPr>
      <w:rPr>
        <w:rFonts w:ascii="Symbol" w:hAnsi="Symbol" w:hint="default"/>
        <w:b w:val="0"/>
        <w:i w:val="0"/>
        <w:color w:val="ED7D31" w:themeColor="accent2"/>
        <w:sz w:val="24"/>
      </w:rPr>
    </w:lvl>
    <w:lvl w:ilvl="1" w:tplc="04090003" w:tentative="1">
      <w:start w:val="1"/>
      <w:numFmt w:val="bullet"/>
      <w:lvlText w:val="o"/>
      <w:lvlJc w:val="left"/>
      <w:pPr>
        <w:ind w:left="18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7" w:hanging="360"/>
      </w:pPr>
      <w:rPr>
        <w:rFonts w:ascii="Wingdings" w:hAnsi="Wingdings" w:hint="default"/>
      </w:rPr>
    </w:lvl>
  </w:abstractNum>
  <w:abstractNum w:abstractNumId="15" w15:restartNumberingAfterBreak="0">
    <w:nsid w:val="3AC43A76"/>
    <w:multiLevelType w:val="hybridMultilevel"/>
    <w:tmpl w:val="F31297B8"/>
    <w:lvl w:ilvl="0" w:tplc="040B0001">
      <w:start w:val="1"/>
      <w:numFmt w:val="bullet"/>
      <w:lvlText w:val=""/>
      <w:lvlJc w:val="left"/>
      <w:pPr>
        <w:ind w:left="473" w:hanging="360"/>
      </w:pPr>
      <w:rPr>
        <w:rFonts w:ascii="Symbol" w:hAnsi="Symbol" w:hint="default"/>
        <w:b w:val="0"/>
        <w:i w:val="0"/>
        <w:color w:val="ED7D31" w:themeColor="accent2"/>
        <w:sz w:val="24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722ECB"/>
    <w:multiLevelType w:val="hybridMultilevel"/>
    <w:tmpl w:val="B9BE231E"/>
    <w:lvl w:ilvl="0" w:tplc="612E8BE6">
      <w:start w:val="1"/>
      <w:numFmt w:val="bullet"/>
      <w:lvlText w:val=""/>
      <w:lvlJc w:val="left"/>
      <w:pPr>
        <w:ind w:left="346" w:hanging="233"/>
      </w:pPr>
      <w:rPr>
        <w:rFonts w:ascii="Symbol" w:hAnsi="Symbol" w:hint="default"/>
        <w:b w:val="0"/>
        <w:i w:val="0"/>
        <w:color w:val="ED7D31" w:themeColor="accent2"/>
        <w:sz w:val="24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BE0327"/>
    <w:multiLevelType w:val="hybridMultilevel"/>
    <w:tmpl w:val="3BBCE776"/>
    <w:lvl w:ilvl="0" w:tplc="040B0001">
      <w:start w:val="1"/>
      <w:numFmt w:val="bullet"/>
      <w:lvlText w:val=""/>
      <w:lvlJc w:val="left"/>
      <w:pPr>
        <w:ind w:left="473" w:hanging="360"/>
      </w:pPr>
      <w:rPr>
        <w:rFonts w:ascii="Symbol" w:hAnsi="Symbol" w:hint="default"/>
        <w:b w:val="0"/>
        <w:i w:val="0"/>
        <w:color w:val="ED7D31" w:themeColor="accent2"/>
        <w:sz w:val="24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411CE0"/>
    <w:multiLevelType w:val="hybridMultilevel"/>
    <w:tmpl w:val="F68C14F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A15E14"/>
    <w:multiLevelType w:val="hybridMultilevel"/>
    <w:tmpl w:val="1E783E62"/>
    <w:lvl w:ilvl="0" w:tplc="C2048D3C">
      <w:start w:val="1"/>
      <w:numFmt w:val="bullet"/>
      <w:pStyle w:val="orangebullets"/>
      <w:lvlText w:val=""/>
      <w:lvlJc w:val="left"/>
      <w:pPr>
        <w:tabs>
          <w:tab w:val="num" w:pos="340"/>
        </w:tabs>
        <w:ind w:left="340" w:hanging="227"/>
      </w:pPr>
      <w:rPr>
        <w:rFonts w:ascii="Symbol" w:hAnsi="Symbol" w:hint="default"/>
        <w:b w:val="0"/>
        <w:i w:val="0"/>
        <w:color w:val="ED7D31" w:themeColor="accent2"/>
        <w:sz w:val="24"/>
      </w:rPr>
    </w:lvl>
    <w:lvl w:ilvl="1" w:tplc="04090003" w:tentative="1">
      <w:start w:val="1"/>
      <w:numFmt w:val="bullet"/>
      <w:lvlText w:val="o"/>
      <w:lvlJc w:val="left"/>
      <w:pPr>
        <w:ind w:left="18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7" w:hanging="360"/>
      </w:pPr>
      <w:rPr>
        <w:rFonts w:ascii="Wingdings" w:hAnsi="Wingdings" w:hint="default"/>
      </w:rPr>
    </w:lvl>
  </w:abstractNum>
  <w:abstractNum w:abstractNumId="20" w15:restartNumberingAfterBreak="0">
    <w:nsid w:val="473320F2"/>
    <w:multiLevelType w:val="hybridMultilevel"/>
    <w:tmpl w:val="3FEEDCCA"/>
    <w:lvl w:ilvl="0" w:tplc="5354166A">
      <w:start w:val="1"/>
      <w:numFmt w:val="bullet"/>
      <w:lvlText w:val=""/>
      <w:lvlJc w:val="left"/>
      <w:pPr>
        <w:ind w:left="473" w:hanging="360"/>
      </w:pPr>
      <w:rPr>
        <w:rFonts w:ascii="Symbol" w:hAnsi="Symbol" w:hint="default"/>
        <w:b w:val="0"/>
        <w:i w:val="0"/>
        <w:color w:val="ED7D31" w:themeColor="accent2"/>
        <w:sz w:val="24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FF3414"/>
    <w:multiLevelType w:val="hybridMultilevel"/>
    <w:tmpl w:val="AAA4051A"/>
    <w:lvl w:ilvl="0" w:tplc="CF58FA9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4A2528"/>
    <w:multiLevelType w:val="hybridMultilevel"/>
    <w:tmpl w:val="621C3FB0"/>
    <w:lvl w:ilvl="0" w:tplc="040B0001">
      <w:start w:val="1"/>
      <w:numFmt w:val="bullet"/>
      <w:lvlText w:val=""/>
      <w:lvlJc w:val="left"/>
      <w:pPr>
        <w:ind w:left="473" w:hanging="360"/>
      </w:pPr>
      <w:rPr>
        <w:rFonts w:ascii="Symbol" w:hAnsi="Symbol" w:hint="default"/>
        <w:b w:val="0"/>
        <w:i w:val="0"/>
        <w:color w:val="ED7D31" w:themeColor="accent2"/>
        <w:sz w:val="24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5935B8"/>
    <w:multiLevelType w:val="hybridMultilevel"/>
    <w:tmpl w:val="12AA7874"/>
    <w:lvl w:ilvl="0" w:tplc="F02C701E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 w:val="0"/>
        <w:i w:val="0"/>
        <w:color w:val="ED7D31" w:themeColor="accent2"/>
        <w:sz w:val="24"/>
      </w:rPr>
    </w:lvl>
    <w:lvl w:ilvl="1" w:tplc="04090003" w:tentative="1">
      <w:start w:val="1"/>
      <w:numFmt w:val="bullet"/>
      <w:lvlText w:val="o"/>
      <w:lvlJc w:val="left"/>
      <w:pPr>
        <w:ind w:left="18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7" w:hanging="360"/>
      </w:pPr>
      <w:rPr>
        <w:rFonts w:ascii="Wingdings" w:hAnsi="Wingdings" w:hint="default"/>
      </w:rPr>
    </w:lvl>
  </w:abstractNum>
  <w:abstractNum w:abstractNumId="24" w15:restartNumberingAfterBreak="0">
    <w:nsid w:val="601C6652"/>
    <w:multiLevelType w:val="hybridMultilevel"/>
    <w:tmpl w:val="50449A98"/>
    <w:lvl w:ilvl="0" w:tplc="A9C6B9C8">
      <w:start w:val="1"/>
      <w:numFmt w:val="bullet"/>
      <w:lvlText w:val=""/>
      <w:lvlJc w:val="left"/>
      <w:pPr>
        <w:tabs>
          <w:tab w:val="num" w:pos="227"/>
        </w:tabs>
        <w:ind w:left="227" w:hanging="114"/>
      </w:pPr>
      <w:rPr>
        <w:rFonts w:ascii="Symbol" w:hAnsi="Symbol" w:hint="default"/>
        <w:b w:val="0"/>
        <w:i w:val="0"/>
        <w:color w:val="ED7D31" w:themeColor="accent2"/>
        <w:sz w:val="24"/>
      </w:rPr>
    </w:lvl>
    <w:lvl w:ilvl="1" w:tplc="04090003" w:tentative="1">
      <w:start w:val="1"/>
      <w:numFmt w:val="bullet"/>
      <w:lvlText w:val="o"/>
      <w:lvlJc w:val="left"/>
      <w:pPr>
        <w:ind w:left="18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7" w:hanging="360"/>
      </w:pPr>
      <w:rPr>
        <w:rFonts w:ascii="Wingdings" w:hAnsi="Wingdings" w:hint="default"/>
      </w:rPr>
    </w:lvl>
  </w:abstractNum>
  <w:abstractNum w:abstractNumId="25" w15:restartNumberingAfterBreak="0">
    <w:nsid w:val="64E1595A"/>
    <w:multiLevelType w:val="hybridMultilevel"/>
    <w:tmpl w:val="2632B098"/>
    <w:lvl w:ilvl="0" w:tplc="DA58DB40">
      <w:start w:val="1"/>
      <w:numFmt w:val="bullet"/>
      <w:lvlText w:val=""/>
      <w:lvlJc w:val="left"/>
      <w:pPr>
        <w:tabs>
          <w:tab w:val="num" w:pos="346"/>
        </w:tabs>
        <w:ind w:left="346" w:hanging="233"/>
      </w:pPr>
      <w:rPr>
        <w:rFonts w:ascii="Symbol" w:hAnsi="Symbol" w:hint="default"/>
        <w:b w:val="0"/>
        <w:i w:val="0"/>
        <w:color w:val="ED7D31" w:themeColor="accent2"/>
        <w:sz w:val="24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6C6595"/>
    <w:multiLevelType w:val="hybridMultilevel"/>
    <w:tmpl w:val="892E245E"/>
    <w:lvl w:ilvl="0" w:tplc="D966B066">
      <w:start w:val="1"/>
      <w:numFmt w:val="bullet"/>
      <w:lvlText w:val=""/>
      <w:lvlJc w:val="left"/>
      <w:pPr>
        <w:ind w:left="346" w:hanging="233"/>
      </w:pPr>
      <w:rPr>
        <w:rFonts w:ascii="Symbol" w:hAnsi="Symbol" w:hint="default"/>
        <w:b w:val="0"/>
        <w:i w:val="0"/>
        <w:color w:val="ED7D31" w:themeColor="accent2"/>
        <w:sz w:val="24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787CD7"/>
    <w:multiLevelType w:val="hybridMultilevel"/>
    <w:tmpl w:val="5290E446"/>
    <w:lvl w:ilvl="0" w:tplc="5354166A">
      <w:start w:val="1"/>
      <w:numFmt w:val="bullet"/>
      <w:lvlText w:val=""/>
      <w:lvlJc w:val="left"/>
      <w:pPr>
        <w:ind w:left="473" w:hanging="360"/>
      </w:pPr>
      <w:rPr>
        <w:rFonts w:ascii="Symbol" w:hAnsi="Symbol" w:hint="default"/>
        <w:b w:val="0"/>
        <w:i w:val="0"/>
        <w:color w:val="ED7D31" w:themeColor="accent2"/>
        <w:sz w:val="24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1B456A"/>
    <w:multiLevelType w:val="hybridMultilevel"/>
    <w:tmpl w:val="52B8B680"/>
    <w:lvl w:ilvl="0" w:tplc="040B0001">
      <w:start w:val="1"/>
      <w:numFmt w:val="bullet"/>
      <w:lvlText w:val=""/>
      <w:lvlJc w:val="left"/>
      <w:pPr>
        <w:ind w:left="473" w:hanging="360"/>
      </w:pPr>
      <w:rPr>
        <w:rFonts w:ascii="Symbol" w:hAnsi="Symbol" w:hint="default"/>
        <w:b w:val="0"/>
        <w:i w:val="0"/>
        <w:color w:val="ED7D31" w:themeColor="accent2"/>
        <w:sz w:val="24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42534C"/>
    <w:multiLevelType w:val="hybridMultilevel"/>
    <w:tmpl w:val="B3A4096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7F3C30"/>
    <w:multiLevelType w:val="hybridMultilevel"/>
    <w:tmpl w:val="7ED0898E"/>
    <w:lvl w:ilvl="0" w:tplc="CF58FA9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B36EC6"/>
    <w:multiLevelType w:val="hybridMultilevel"/>
    <w:tmpl w:val="D884BC7C"/>
    <w:lvl w:ilvl="0" w:tplc="040B0001">
      <w:start w:val="1"/>
      <w:numFmt w:val="bullet"/>
      <w:lvlText w:val=""/>
      <w:lvlJc w:val="left"/>
      <w:pPr>
        <w:ind w:left="473" w:hanging="360"/>
      </w:pPr>
      <w:rPr>
        <w:rFonts w:ascii="Symbol" w:hAnsi="Symbol" w:hint="default"/>
        <w:b w:val="0"/>
        <w:i w:val="0"/>
        <w:color w:val="ED7D31" w:themeColor="accent2"/>
        <w:sz w:val="24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F91067"/>
    <w:multiLevelType w:val="hybridMultilevel"/>
    <w:tmpl w:val="F18627D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40044B"/>
    <w:multiLevelType w:val="hybridMultilevel"/>
    <w:tmpl w:val="A79CB746"/>
    <w:lvl w:ilvl="0" w:tplc="63866136">
      <w:start w:val="1"/>
      <w:numFmt w:val="bullet"/>
      <w:lvlText w:val=""/>
      <w:lvlJc w:val="left"/>
      <w:pPr>
        <w:tabs>
          <w:tab w:val="num" w:pos="2880"/>
        </w:tabs>
        <w:ind w:left="170" w:hanging="57"/>
      </w:pPr>
      <w:rPr>
        <w:rFonts w:ascii="Symbol" w:hAnsi="Symbol" w:hint="default"/>
        <w:b w:val="0"/>
        <w:i w:val="0"/>
        <w:color w:val="ED7D31" w:themeColor="accent2"/>
        <w:sz w:val="24"/>
      </w:rPr>
    </w:lvl>
    <w:lvl w:ilvl="1" w:tplc="04090003" w:tentative="1">
      <w:start w:val="1"/>
      <w:numFmt w:val="bullet"/>
      <w:lvlText w:val="o"/>
      <w:lvlJc w:val="left"/>
      <w:pPr>
        <w:ind w:left="18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7" w:hanging="360"/>
      </w:pPr>
      <w:rPr>
        <w:rFonts w:ascii="Wingdings" w:hAnsi="Wingdings" w:hint="default"/>
      </w:rPr>
    </w:lvl>
  </w:abstractNum>
  <w:abstractNum w:abstractNumId="34" w15:restartNumberingAfterBreak="0">
    <w:nsid w:val="756741EE"/>
    <w:multiLevelType w:val="hybridMultilevel"/>
    <w:tmpl w:val="EDE62F84"/>
    <w:lvl w:ilvl="0" w:tplc="8FB0CA1E">
      <w:start w:val="1"/>
      <w:numFmt w:val="bullet"/>
      <w:lvlText w:val=""/>
      <w:lvlJc w:val="left"/>
      <w:pPr>
        <w:ind w:left="473" w:hanging="360"/>
      </w:pPr>
      <w:rPr>
        <w:rFonts w:ascii="Symbol" w:hAnsi="Symbol" w:hint="default"/>
        <w:b w:val="0"/>
        <w:i w:val="0"/>
        <w:color w:val="ED7D31" w:themeColor="accent2"/>
        <w:sz w:val="24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AF79EC"/>
    <w:multiLevelType w:val="hybridMultilevel"/>
    <w:tmpl w:val="425051E2"/>
    <w:lvl w:ilvl="0" w:tplc="CF58FA9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CF451F"/>
    <w:multiLevelType w:val="hybridMultilevel"/>
    <w:tmpl w:val="F8E62676"/>
    <w:lvl w:ilvl="0" w:tplc="300E01DE">
      <w:start w:val="1"/>
      <w:numFmt w:val="bullet"/>
      <w:lvlText w:val="l"/>
      <w:lvlJc w:val="left"/>
      <w:pPr>
        <w:ind w:left="72" w:hanging="72"/>
      </w:pPr>
      <w:rPr>
        <w:rFonts w:ascii="Arial Black" w:hAnsi="Arial Black" w:hint="default"/>
        <w:b w:val="0"/>
        <w:i w:val="0"/>
        <w:color w:val="ED7D31" w:themeColor="accent2"/>
        <w:sz w:val="24"/>
      </w:rPr>
    </w:lvl>
    <w:lvl w:ilvl="1" w:tplc="04090003" w:tentative="1">
      <w:start w:val="1"/>
      <w:numFmt w:val="bullet"/>
      <w:lvlText w:val="o"/>
      <w:lvlJc w:val="left"/>
      <w:pPr>
        <w:ind w:left="18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7" w:hanging="360"/>
      </w:pPr>
      <w:rPr>
        <w:rFonts w:ascii="Wingdings" w:hAnsi="Wingdings" w:hint="default"/>
      </w:rPr>
    </w:lvl>
  </w:abstractNum>
  <w:abstractNum w:abstractNumId="37" w15:restartNumberingAfterBreak="0">
    <w:nsid w:val="7F647623"/>
    <w:multiLevelType w:val="hybridMultilevel"/>
    <w:tmpl w:val="7C703BA4"/>
    <w:lvl w:ilvl="0" w:tplc="960E20EC">
      <w:start w:val="1"/>
      <w:numFmt w:val="bullet"/>
      <w:lvlText w:val=""/>
      <w:lvlJc w:val="left"/>
      <w:pPr>
        <w:ind w:left="346" w:hanging="233"/>
      </w:pPr>
      <w:rPr>
        <w:rFonts w:ascii="Symbol" w:hAnsi="Symbol" w:hint="default"/>
        <w:b w:val="0"/>
        <w:i w:val="0"/>
        <w:color w:val="ED7D31" w:themeColor="accent2"/>
        <w:sz w:val="24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F06460"/>
    <w:multiLevelType w:val="hybridMultilevel"/>
    <w:tmpl w:val="026657E6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color w:val="ED7D31" w:themeColor="accent2"/>
        <w:sz w:val="24"/>
      </w:rPr>
    </w:lvl>
    <w:lvl w:ilvl="1" w:tplc="04090003" w:tentative="1">
      <w:start w:val="1"/>
      <w:numFmt w:val="bullet"/>
      <w:lvlText w:val="o"/>
      <w:lvlJc w:val="left"/>
      <w:pPr>
        <w:ind w:left="18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2"/>
  </w:num>
  <w:num w:numId="3">
    <w:abstractNumId w:val="18"/>
  </w:num>
  <w:num w:numId="4">
    <w:abstractNumId w:val="29"/>
  </w:num>
  <w:num w:numId="5">
    <w:abstractNumId w:val="17"/>
  </w:num>
  <w:num w:numId="6">
    <w:abstractNumId w:val="32"/>
  </w:num>
  <w:num w:numId="7">
    <w:abstractNumId w:val="13"/>
  </w:num>
  <w:num w:numId="8">
    <w:abstractNumId w:val="1"/>
  </w:num>
  <w:num w:numId="9">
    <w:abstractNumId w:val="6"/>
  </w:num>
  <w:num w:numId="10">
    <w:abstractNumId w:val="9"/>
  </w:num>
  <w:num w:numId="11">
    <w:abstractNumId w:val="36"/>
  </w:num>
  <w:num w:numId="12">
    <w:abstractNumId w:val="0"/>
  </w:num>
  <w:num w:numId="13">
    <w:abstractNumId w:val="38"/>
  </w:num>
  <w:num w:numId="14">
    <w:abstractNumId w:val="14"/>
  </w:num>
  <w:num w:numId="15">
    <w:abstractNumId w:val="23"/>
  </w:num>
  <w:num w:numId="16">
    <w:abstractNumId w:val="33"/>
  </w:num>
  <w:num w:numId="17">
    <w:abstractNumId w:val="24"/>
  </w:num>
  <w:num w:numId="18">
    <w:abstractNumId w:val="5"/>
  </w:num>
  <w:num w:numId="19">
    <w:abstractNumId w:val="15"/>
  </w:num>
  <w:num w:numId="20">
    <w:abstractNumId w:val="31"/>
  </w:num>
  <w:num w:numId="21">
    <w:abstractNumId w:val="28"/>
  </w:num>
  <w:num w:numId="22">
    <w:abstractNumId w:val="37"/>
  </w:num>
  <w:num w:numId="23">
    <w:abstractNumId w:val="8"/>
  </w:num>
  <w:num w:numId="24">
    <w:abstractNumId w:val="21"/>
  </w:num>
  <w:num w:numId="25">
    <w:abstractNumId w:val="22"/>
  </w:num>
  <w:num w:numId="26">
    <w:abstractNumId w:val="20"/>
  </w:num>
  <w:num w:numId="27">
    <w:abstractNumId w:val="34"/>
  </w:num>
  <w:num w:numId="28">
    <w:abstractNumId w:val="10"/>
  </w:num>
  <w:num w:numId="29">
    <w:abstractNumId w:val="19"/>
  </w:num>
  <w:num w:numId="30">
    <w:abstractNumId w:val="27"/>
  </w:num>
  <w:num w:numId="31">
    <w:abstractNumId w:val="25"/>
  </w:num>
  <w:num w:numId="32">
    <w:abstractNumId w:val="11"/>
  </w:num>
  <w:num w:numId="33">
    <w:abstractNumId w:val="3"/>
  </w:num>
  <w:num w:numId="34">
    <w:abstractNumId w:val="16"/>
  </w:num>
  <w:num w:numId="35">
    <w:abstractNumId w:val="2"/>
  </w:num>
  <w:num w:numId="36">
    <w:abstractNumId w:val="26"/>
  </w:num>
  <w:num w:numId="37">
    <w:abstractNumId w:val="7"/>
  </w:num>
  <w:num w:numId="38">
    <w:abstractNumId w:val="35"/>
  </w:num>
  <w:num w:numId="39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1F3"/>
    <w:rsid w:val="00017F02"/>
    <w:rsid w:val="00097390"/>
    <w:rsid w:val="001E23CE"/>
    <w:rsid w:val="00206420"/>
    <w:rsid w:val="002065C3"/>
    <w:rsid w:val="002103E3"/>
    <w:rsid w:val="00231753"/>
    <w:rsid w:val="002C2388"/>
    <w:rsid w:val="002D3834"/>
    <w:rsid w:val="00304300"/>
    <w:rsid w:val="00321522"/>
    <w:rsid w:val="003407EF"/>
    <w:rsid w:val="003747CF"/>
    <w:rsid w:val="003C138A"/>
    <w:rsid w:val="0042045C"/>
    <w:rsid w:val="004258A2"/>
    <w:rsid w:val="004323E8"/>
    <w:rsid w:val="0043440E"/>
    <w:rsid w:val="00437BB7"/>
    <w:rsid w:val="00442BF0"/>
    <w:rsid w:val="00490FFD"/>
    <w:rsid w:val="004D5DF4"/>
    <w:rsid w:val="005267C2"/>
    <w:rsid w:val="0053235E"/>
    <w:rsid w:val="00553F7A"/>
    <w:rsid w:val="005551F3"/>
    <w:rsid w:val="00580CA1"/>
    <w:rsid w:val="005A04DB"/>
    <w:rsid w:val="005E6350"/>
    <w:rsid w:val="006279E0"/>
    <w:rsid w:val="0063525B"/>
    <w:rsid w:val="00691CAE"/>
    <w:rsid w:val="006B76DA"/>
    <w:rsid w:val="006D0577"/>
    <w:rsid w:val="006D17E4"/>
    <w:rsid w:val="006D182F"/>
    <w:rsid w:val="006E2B3E"/>
    <w:rsid w:val="006F1C6E"/>
    <w:rsid w:val="00703A2D"/>
    <w:rsid w:val="0073665C"/>
    <w:rsid w:val="00741A7A"/>
    <w:rsid w:val="00755A5C"/>
    <w:rsid w:val="00772F34"/>
    <w:rsid w:val="00783C97"/>
    <w:rsid w:val="00824071"/>
    <w:rsid w:val="00873EF9"/>
    <w:rsid w:val="00893884"/>
    <w:rsid w:val="008C66B6"/>
    <w:rsid w:val="00900BC6"/>
    <w:rsid w:val="00903C7A"/>
    <w:rsid w:val="0093553A"/>
    <w:rsid w:val="009C25A3"/>
    <w:rsid w:val="009C5D49"/>
    <w:rsid w:val="009D46A6"/>
    <w:rsid w:val="00A4225C"/>
    <w:rsid w:val="00A75B49"/>
    <w:rsid w:val="00AD135C"/>
    <w:rsid w:val="00AF5C23"/>
    <w:rsid w:val="00B0104A"/>
    <w:rsid w:val="00B56FE6"/>
    <w:rsid w:val="00B84210"/>
    <w:rsid w:val="00B9453D"/>
    <w:rsid w:val="00BA57CA"/>
    <w:rsid w:val="00BC53AE"/>
    <w:rsid w:val="00BD4224"/>
    <w:rsid w:val="00BF2A9F"/>
    <w:rsid w:val="00C16851"/>
    <w:rsid w:val="00C20DC6"/>
    <w:rsid w:val="00C7155D"/>
    <w:rsid w:val="00C75552"/>
    <w:rsid w:val="00CE3655"/>
    <w:rsid w:val="00CF20E7"/>
    <w:rsid w:val="00CF7B9B"/>
    <w:rsid w:val="00D67DBF"/>
    <w:rsid w:val="00DD1A34"/>
    <w:rsid w:val="00DD6480"/>
    <w:rsid w:val="00DE64A2"/>
    <w:rsid w:val="00DF22F7"/>
    <w:rsid w:val="00EA456F"/>
    <w:rsid w:val="00F071FB"/>
    <w:rsid w:val="00F22A9C"/>
    <w:rsid w:val="00F4735D"/>
    <w:rsid w:val="00FB2D1E"/>
    <w:rsid w:val="00FC5D00"/>
    <w:rsid w:val="5635E18B"/>
    <w:rsid w:val="79742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D7355C4"/>
  <w14:defaultImageDpi w14:val="32767"/>
  <w15:docId w15:val="{719C077D-C6F8-4874-B58B-517679339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51F3"/>
    <w:rPr>
      <w:i/>
      <w:iCs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551F3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551F3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551F3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551F3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551F3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551F3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551F3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551F3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551F3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51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51F3"/>
  </w:style>
  <w:style w:type="paragraph" w:styleId="Footer">
    <w:name w:val="footer"/>
    <w:basedOn w:val="Normal"/>
    <w:link w:val="FooterChar"/>
    <w:uiPriority w:val="99"/>
    <w:unhideWhenUsed/>
    <w:rsid w:val="005551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51F3"/>
  </w:style>
  <w:style w:type="character" w:customStyle="1" w:styleId="Heading1Char">
    <w:name w:val="Heading 1 Char"/>
    <w:basedOn w:val="DefaultParagraphFont"/>
    <w:link w:val="Heading1"/>
    <w:uiPriority w:val="9"/>
    <w:rsid w:val="005551F3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551F3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551F3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551F3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551F3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551F3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551F3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551F3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551F3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551F3"/>
    <w:rPr>
      <w:b/>
      <w:bCs/>
      <w:color w:val="C45911" w:themeColor="accen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5551F3"/>
    <w:pPr>
      <w:pBdr>
        <w:top w:val="single" w:sz="48" w:space="0" w:color="ED7D31" w:themeColor="accent2"/>
        <w:bottom w:val="single" w:sz="48" w:space="0" w:color="ED7D31" w:themeColor="accent2"/>
      </w:pBdr>
      <w:shd w:val="clear" w:color="auto" w:fill="ED7D31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5551F3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ED7D31" w:themeFill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551F3"/>
    <w:pPr>
      <w:pBdr>
        <w:bottom w:val="dotted" w:sz="8" w:space="10" w:color="ED7D31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823B0B" w:themeColor="accent2" w:themeShade="7F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551F3"/>
    <w:rPr>
      <w:rFonts w:asciiTheme="majorHAnsi" w:eastAsiaTheme="majorEastAsia" w:hAnsiTheme="majorHAnsi" w:cstheme="majorBidi"/>
      <w:i/>
      <w:iCs/>
      <w:color w:val="823B0B" w:themeColor="accent2" w:themeShade="7F"/>
      <w:sz w:val="24"/>
      <w:szCs w:val="24"/>
    </w:rPr>
  </w:style>
  <w:style w:type="character" w:styleId="Strong">
    <w:name w:val="Strong"/>
    <w:uiPriority w:val="22"/>
    <w:qFormat/>
    <w:rsid w:val="005551F3"/>
    <w:rPr>
      <w:b/>
      <w:bCs/>
      <w:spacing w:val="0"/>
    </w:rPr>
  </w:style>
  <w:style w:type="character" w:styleId="Emphasis">
    <w:name w:val="Emphasis"/>
    <w:uiPriority w:val="20"/>
    <w:qFormat/>
    <w:rsid w:val="005551F3"/>
    <w:rPr>
      <w:rFonts w:asciiTheme="majorHAnsi" w:eastAsiaTheme="majorEastAsia" w:hAnsiTheme="majorHAnsi" w:cstheme="majorBidi"/>
      <w:b/>
      <w:bCs/>
      <w:i/>
      <w:iCs/>
      <w:color w:val="ED7D31" w:themeColor="accent2"/>
      <w:bdr w:val="single" w:sz="18" w:space="0" w:color="FBE4D5" w:themeColor="accent2" w:themeTint="33"/>
      <w:shd w:val="clear" w:color="auto" w:fill="FBE4D5" w:themeFill="accent2" w:themeFillTint="33"/>
    </w:rPr>
  </w:style>
  <w:style w:type="paragraph" w:styleId="NoSpacing">
    <w:name w:val="No Spacing"/>
    <w:basedOn w:val="Normal"/>
    <w:uiPriority w:val="1"/>
    <w:qFormat/>
    <w:rsid w:val="005551F3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5551F3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5551F3"/>
    <w:rPr>
      <w:i w:val="0"/>
      <w:iCs w:val="0"/>
      <w:color w:val="C45911" w:themeColor="accent2" w:themeShade="BF"/>
    </w:rPr>
  </w:style>
  <w:style w:type="character" w:customStyle="1" w:styleId="QuoteChar">
    <w:name w:val="Quote Char"/>
    <w:basedOn w:val="DefaultParagraphFont"/>
    <w:link w:val="Quote"/>
    <w:uiPriority w:val="29"/>
    <w:rsid w:val="005551F3"/>
    <w:rPr>
      <w:color w:val="C45911" w:themeColor="accent2" w:themeShade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551F3"/>
    <w:pPr>
      <w:pBdr>
        <w:top w:val="dotted" w:sz="8" w:space="10" w:color="ED7D31" w:themeColor="accent2"/>
        <w:bottom w:val="dotted" w:sz="8" w:space="10" w:color="ED7D31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ED7D31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551F3"/>
    <w:rPr>
      <w:rFonts w:asciiTheme="majorHAnsi" w:eastAsiaTheme="majorEastAsia" w:hAnsiTheme="majorHAnsi" w:cstheme="majorBidi"/>
      <w:b/>
      <w:bCs/>
      <w:i/>
      <w:iCs/>
      <w:color w:val="ED7D31" w:themeColor="accent2"/>
      <w:sz w:val="20"/>
      <w:szCs w:val="20"/>
    </w:rPr>
  </w:style>
  <w:style w:type="character" w:styleId="SubtleEmphasis">
    <w:name w:val="Subtle Emphasis"/>
    <w:uiPriority w:val="19"/>
    <w:qFormat/>
    <w:rsid w:val="005551F3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styleId="IntenseEmphasis">
    <w:name w:val="Intense Emphasis"/>
    <w:uiPriority w:val="21"/>
    <w:qFormat/>
    <w:rsid w:val="005551F3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ED7D31" w:themeColor="accent2"/>
      <w:shd w:val="clear" w:color="auto" w:fill="ED7D31" w:themeFill="accent2"/>
      <w:vertAlign w:val="baseline"/>
    </w:rPr>
  </w:style>
  <w:style w:type="character" w:styleId="SubtleReference">
    <w:name w:val="Subtle Reference"/>
    <w:uiPriority w:val="31"/>
    <w:qFormat/>
    <w:rsid w:val="005551F3"/>
    <w:rPr>
      <w:i/>
      <w:iCs/>
      <w:smallCaps/>
      <w:color w:val="ED7D31" w:themeColor="accent2"/>
      <w:u w:color="ED7D31" w:themeColor="accent2"/>
    </w:rPr>
  </w:style>
  <w:style w:type="character" w:styleId="IntenseReference">
    <w:name w:val="Intense Reference"/>
    <w:uiPriority w:val="32"/>
    <w:qFormat/>
    <w:rsid w:val="005551F3"/>
    <w:rPr>
      <w:b/>
      <w:bCs/>
      <w:i/>
      <w:iCs/>
      <w:smallCaps/>
      <w:color w:val="ED7D31" w:themeColor="accent2"/>
      <w:u w:color="ED7D31" w:themeColor="accent2"/>
    </w:rPr>
  </w:style>
  <w:style w:type="character" w:styleId="BookTitle">
    <w:name w:val="Book Title"/>
    <w:uiPriority w:val="33"/>
    <w:qFormat/>
    <w:rsid w:val="005551F3"/>
    <w:rPr>
      <w:rFonts w:asciiTheme="majorHAnsi" w:eastAsiaTheme="majorEastAsia" w:hAnsiTheme="majorHAnsi" w:cstheme="majorBidi"/>
      <w:b/>
      <w:bCs/>
      <w:i/>
      <w:iCs/>
      <w:smallCaps/>
      <w:color w:val="C45911" w:themeColor="accent2" w:themeShade="B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551F3"/>
    <w:pPr>
      <w:outlineLvl w:val="9"/>
    </w:pPr>
  </w:style>
  <w:style w:type="table" w:styleId="TableGrid">
    <w:name w:val="Table Grid"/>
    <w:basedOn w:val="TableNormal"/>
    <w:uiPriority w:val="39"/>
    <w:rsid w:val="005551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uiPriority w:val="99"/>
    <w:rsid w:val="004D5DF4"/>
    <w:pPr>
      <w:spacing w:after="0" w:line="240" w:lineRule="auto"/>
      <w:jc w:val="both"/>
    </w:pPr>
    <w:rPr>
      <w:rFonts w:ascii="Frutiger Roman" w:eastAsia="Times New Roman" w:hAnsi="Frutiger Roman" w:cs="Times New Roman"/>
      <w:i w:val="0"/>
      <w:iCs w:val="0"/>
      <w:sz w:val="24"/>
      <w:lang w:val="fr-FR" w:eastAsia="ja-JP"/>
    </w:rPr>
  </w:style>
  <w:style w:type="character" w:customStyle="1" w:styleId="BodyText3Char">
    <w:name w:val="Body Text 3 Char"/>
    <w:basedOn w:val="DefaultParagraphFont"/>
    <w:link w:val="BodyText3"/>
    <w:uiPriority w:val="99"/>
    <w:rsid w:val="004D5DF4"/>
    <w:rPr>
      <w:rFonts w:ascii="Frutiger Roman" w:eastAsia="Times New Roman" w:hAnsi="Frutiger Roman" w:cs="Times New Roman"/>
      <w:sz w:val="24"/>
      <w:szCs w:val="20"/>
      <w:lang w:val="fr-FR" w:eastAsia="ja-JP"/>
    </w:rPr>
  </w:style>
  <w:style w:type="table" w:customStyle="1" w:styleId="GridTable2-Accent61">
    <w:name w:val="Grid Table 2 - Accent 61"/>
    <w:basedOn w:val="TableNormal"/>
    <w:uiPriority w:val="47"/>
    <w:rsid w:val="00BC53AE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PlainTable31">
    <w:name w:val="Plain Table 31"/>
    <w:basedOn w:val="TableNormal"/>
    <w:uiPriority w:val="43"/>
    <w:rsid w:val="00BC53A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orangebullets">
    <w:name w:val="orange bullets"/>
    <w:basedOn w:val="ListParagraph"/>
    <w:qFormat/>
    <w:rsid w:val="00A75B49"/>
    <w:pPr>
      <w:numPr>
        <w:numId w:val="29"/>
      </w:numPr>
      <w:spacing w:after="0" w:line="240" w:lineRule="exact"/>
    </w:pPr>
    <w:rPr>
      <w:rFonts w:ascii="Arial" w:hAnsi="Arial"/>
      <w:i w:val="0"/>
      <w:sz w:val="18"/>
      <w:szCs w:val="18"/>
      <w:lang w:val="en-GB"/>
    </w:rPr>
  </w:style>
  <w:style w:type="paragraph" w:customStyle="1" w:styleId="9pttext">
    <w:name w:val="9pt text"/>
    <w:basedOn w:val="Normal"/>
    <w:qFormat/>
    <w:rsid w:val="002C2388"/>
    <w:pPr>
      <w:spacing w:after="0" w:line="360" w:lineRule="auto"/>
    </w:pPr>
    <w:rPr>
      <w:rFonts w:ascii="Arial" w:eastAsia="MS Mincho" w:hAnsi="Arial" w:cs="Arial"/>
      <w:bCs/>
      <w:i w:val="0"/>
      <w:sz w:val="18"/>
      <w:szCs w:val="18"/>
      <w:lang w:val="en-GB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0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45C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ssetRAL xmlns="85ce8acd-dc7b-467f-b3b0-95d38fc87667">0</AssetRAL>
    <Contact_x0020_Gauges xmlns="85ce8acd-dc7b-467f-b3b0-95d38fc87667">false</Contact_x0020_Gauges>
    <Handheld_x0020_LIBS xmlns="85ce8acd-dc7b-467f-b3b0-95d38fc87667">true</Handheld_x0020_LIBS>
    <Admin xmlns="85ce8acd-dc7b-467f-b3b0-95d38fc87667">true</Admin>
    <Technical_x0020_Information xmlns="85ce8acd-dc7b-467f-b3b0-95d38fc87667">false</Technical_x0020_Information>
    <Extranet xmlns="85ce8acd-dc7b-467f-b3b0-95d38fc87667">false</Extranet>
    <HHSBenchtop xmlns="85ce8acd-dc7b-467f-b3b0-95d38fc87667">false</HHSBenchtop>
    <HHACoatingsXRF xmlns="85ce8acd-dc7b-467f-b3b0-95d38fc87667">false</HHACoatingsXRF>
    <Sales xmlns="85ce8acd-dc7b-467f-b3b0-95d38fc87667">true</Sales>
    <HHSCoatingsXRF xmlns="85ce8acd-dc7b-467f-b3b0-95d38fc87667">false</HHSCoatingsXRF>
    <Email_x0020_Alert xmlns="85ce8acd-dc7b-467f-b3b0-95d38fc87667">false</Email_x0020_Alert>
    <Stationary_x0020_OES xmlns="85ce8acd-dc7b-467f-b3b0-95d38fc87667">false</Stationary_x0020_OES>
    <Handheld_x0020_XRF xmlns="85ce8acd-dc7b-467f-b3b0-95d38fc87667">false</Handheld_x0020_XRF>
    <Service xmlns="85ce8acd-dc7b-467f-b3b0-95d38fc87667">false</Service>
    <Document_x0020_type xmlns="85ce8acd-dc7b-467f-b3b0-95d38fc87667">Quote Text</Document_x0020_type>
    <HHA_x0020_Benchtop_x0020_XRF xmlns="85ce8acd-dc7b-467f-b3b0-95d38fc87667">false</HHA_x0020_Benchtop_x0020_XRF>
    <Training xmlns="85ce8acd-dc7b-467f-b3b0-95d38fc87667">false</Training>
    <Language xmlns="85ce8acd-dc7b-467f-b3b0-95d38fc87667">EN</Language>
    <OES xmlns="85ce8acd-dc7b-467f-b3b0-95d38fc87667">false</OES>
    <Marketing xmlns="85ce8acd-dc7b-467f-b3b0-95d38fc87667">false</Marketing>
    <Product_x0020_Updates xmlns="85ce8acd-dc7b-467f-b3b0-95d38fc87667">false</Product_x0020_Updates>
    <Applications xmlns="85ce8acd-dc7b-467f-b3b0-95d38fc87667">false</Applications>
    <TA_x0020_Series xmlns="85ce8acd-dc7b-467f-b3b0-95d38fc87667">false</TA_x0020_Series>
    <Campaign xmlns="85ce8acd-dc7b-467f-b3b0-95d38fc87667" xsi:nil="true"/>
    <UnpublishDateandTime xmlns="85ce8acd-dc7b-467f-b3b0-95d38fc87667" xsi:nil="true"/>
    <PublishDateandTime xmlns="85ce8acd-dc7b-467f-b3b0-95d38fc87667" xsi:nil="true"/>
    <TaxCatchAll xmlns="87625968-23a3-484d-9d13-34ee658a8851" xsi:nil="true"/>
    <lcf76f155ced4ddcb4097134ff3c332f xmlns="85ce8acd-dc7b-467f-b3b0-95d38fc87667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226B1C5A238DA4E986A02B860CEDE40" ma:contentTypeVersion="61" ma:contentTypeDescription="Opprett et nytt dokument." ma:contentTypeScope="" ma:versionID="ea3756164c5fc0edff085b63c53a2d08">
  <xsd:schema xmlns:xsd="http://www.w3.org/2001/XMLSchema" xmlns:xs="http://www.w3.org/2001/XMLSchema" xmlns:p="http://schemas.microsoft.com/office/2006/metadata/properties" xmlns:ns2="85ce8acd-dc7b-467f-b3b0-95d38fc87667" xmlns:ns3="87625968-23a3-484d-9d13-34ee658a8851" targetNamespace="http://schemas.microsoft.com/office/2006/metadata/properties" ma:root="true" ma:fieldsID="b2d624cf502303aa1e328a2a2f14fae2" ns2:_="" ns3:_="">
    <xsd:import namespace="85ce8acd-dc7b-467f-b3b0-95d38fc87667"/>
    <xsd:import namespace="87625968-23a3-484d-9d13-34ee658a8851"/>
    <xsd:element name="properties">
      <xsd:complexType>
        <xsd:sequence>
          <xsd:element name="documentManagement">
            <xsd:complexType>
              <xsd:all>
                <xsd:element ref="ns2:Email_x0020_Alert" minOccurs="0"/>
                <xsd:element ref="ns2:Language" minOccurs="0"/>
                <xsd:element ref="ns2:Document_x0020_type"/>
                <xsd:element ref="ns2:Handheld_x0020_LIBS" minOccurs="0"/>
                <xsd:element ref="ns2:Handheld_x0020_XRF" minOccurs="0"/>
                <xsd:element ref="ns2:OES" minOccurs="0"/>
                <xsd:element ref="ns2:TA_x0020_Series" minOccurs="0"/>
                <xsd:element ref="ns2:Sales" minOccurs="0"/>
                <xsd:element ref="ns2:Marketing" minOccurs="0"/>
                <xsd:element ref="ns2:Training" minOccurs="0"/>
                <xsd:element ref="ns2:Technical_x0020_Information" minOccurs="0"/>
                <xsd:element ref="ns2:Product_x0020_Updates" minOccurs="0"/>
                <xsd:element ref="ns2:Service" minOccurs="0"/>
                <xsd:element ref="ns2:AssetRAL" minOccurs="0"/>
                <xsd:element ref="ns2:Extranet" minOccurs="0"/>
                <xsd:element ref="ns2:Stationary_x0020_OES" minOccurs="0"/>
                <xsd:element ref="ns2:Admin" minOccurs="0"/>
                <xsd:element ref="ns2:Applications" minOccurs="0"/>
                <xsd:element ref="ns2:Contact_x0020_Gauges" minOccurs="0"/>
                <xsd:element ref="ns2:HHA_x0020_Benchtop_x0020_XRF" minOccurs="0"/>
                <xsd:element ref="ns2:HHSBenchtop" minOccurs="0"/>
                <xsd:element ref="ns2:HHACoatingsXRF" minOccurs="0"/>
                <xsd:element ref="ns2:HHSCoatingsXR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2:MediaLengthInSeconds" minOccurs="0"/>
                <xsd:element ref="ns2:Campaign" minOccurs="0"/>
                <xsd:element ref="ns2:PublishDateandTime" minOccurs="0"/>
                <xsd:element ref="ns2:UnpublishDateandTime" minOccurs="0"/>
                <xsd:element ref="ns2:MediaServiceObjectDetectorVersion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ce8acd-dc7b-467f-b3b0-95d38fc87667" elementFormDefault="qualified">
    <xsd:import namespace="http://schemas.microsoft.com/office/2006/documentManagement/types"/>
    <xsd:import namespace="http://schemas.microsoft.com/office/infopath/2007/PartnerControls"/>
    <xsd:element name="Email_x0020_Alert" ma:index="2" nillable="true" ma:displayName="Email Alert" ma:default="1" ma:description="Set this to 'No' if you do not want users to be notified of your changes in the daily update e-mail" ma:internalName="Email_x0020_Alert">
      <xsd:simpleType>
        <xsd:restriction base="dms:Boolean"/>
      </xsd:simpleType>
    </xsd:element>
    <xsd:element name="Language" ma:index="3" nillable="true" ma:displayName="Language" ma:default="EN" ma:format="Dropdown" ma:internalName="Language">
      <xsd:simpleType>
        <xsd:restriction base="dms:Choice">
          <xsd:enumeration value="CN"/>
          <xsd:enumeration value="CZE"/>
          <xsd:enumeration value="DE"/>
          <xsd:enumeration value="EN"/>
          <xsd:enumeration value="EN - US"/>
          <xsd:enumeration value="ES"/>
          <xsd:enumeration value="FI"/>
          <xsd:enumeration value="FR"/>
          <xsd:enumeration value="IT"/>
          <xsd:enumeration value="JP"/>
          <xsd:enumeration value="KR"/>
          <xsd:enumeration value="NL"/>
          <xsd:enumeration value="PL"/>
          <xsd:enumeration value="PT"/>
          <xsd:enumeration value="RU"/>
          <xsd:enumeration value="TR"/>
        </xsd:restriction>
      </xsd:simpleType>
    </xsd:element>
    <xsd:element name="Document_x0020_type" ma:index="4" ma:displayName="Document type" ma:format="Dropdown" ma:internalName="Document_x0020_type">
      <xsd:simpleType>
        <xsd:union memberTypes="dms:Text">
          <xsd:simpleType>
            <xsd:restriction base="dms:Choice">
              <xsd:enumeration value="Ads / Banner"/>
              <xsd:enumeration value="Application Note"/>
              <xsd:enumeration value="Application Update"/>
              <xsd:enumeration value="Applications Directory"/>
              <xsd:enumeration value="ASM"/>
              <xsd:enumeration value="AtWorks"/>
              <xsd:enumeration value="Backdrop"/>
              <xsd:enumeration value="Brochure / Flyer"/>
              <xsd:enumeration value="Case Study"/>
              <xsd:enumeration value="Certification"/>
              <xsd:enumeration value="Competition"/>
              <xsd:enumeration value="Configuration"/>
              <xsd:enumeration value="Email Banner"/>
              <xsd:enumeration value="Email Signature"/>
              <xsd:enumeration value="Emailer"/>
              <xsd:enumeration value="Grade libraries"/>
              <xsd:enumeration value="Image"/>
              <xsd:enumeration value="Infocard"/>
              <xsd:enumeration value="Knowledge base"/>
              <xsd:enumeration value="Leaflet"/>
              <xsd:enumeration value="Learning Guide"/>
              <xsd:enumeration value="Legal Documents"/>
              <xsd:enumeration value="Logo"/>
              <xsd:enumeration value="Method Sheet"/>
              <xsd:enumeration value="Online Tutorials"/>
              <xsd:enumeration value="Order Form"/>
              <xsd:enumeration value="Performance &amp; Calibration Data"/>
              <xsd:enumeration value="Poster"/>
              <xsd:enumeration value="Presentation"/>
              <xsd:enumeration value="Press Release"/>
              <xsd:enumeration value="Product Update"/>
              <xsd:enumeration value="Pull-up Banner"/>
              <xsd:enumeration value="Quotation Lead Times"/>
              <xsd:enumeration value="Quote Text"/>
              <xsd:enumeration value="Request Forms"/>
              <xsd:enumeration value="Safety Training"/>
              <xsd:enumeration value="Sales Presentation"/>
              <xsd:enumeration value="Selling Guides"/>
              <xsd:enumeration value="Service Documents"/>
              <xsd:enumeration value="Software"/>
              <xsd:enumeration value="Software Update"/>
              <xsd:enumeration value="SUB"/>
              <xsd:enumeration value="Technical Specifications"/>
              <xsd:enumeration value="Translation Template"/>
              <xsd:enumeration value="User Manual"/>
              <xsd:enumeration value="User Reference List"/>
              <xsd:enumeration value="Video"/>
              <xsd:enumeration value="Webinar"/>
              <xsd:enumeration value="White Paper"/>
            </xsd:restriction>
          </xsd:simpleType>
        </xsd:union>
      </xsd:simpleType>
    </xsd:element>
    <xsd:element name="Handheld_x0020_LIBS" ma:index="5" nillable="true" ma:displayName="Handheld LIBS" ma:default="0" ma:format="Dropdown" ma:internalName="Handheld_x0020_LIBS">
      <xsd:simpleType>
        <xsd:restriction base="dms:Boolean"/>
      </xsd:simpleType>
    </xsd:element>
    <xsd:element name="Handheld_x0020_XRF" ma:index="6" nillable="true" ma:displayName="Handheld XRF" ma:default="0" ma:format="Dropdown" ma:internalName="Handheld_x0020_XRF">
      <xsd:simpleType>
        <xsd:restriction base="dms:Boolean"/>
      </xsd:simpleType>
    </xsd:element>
    <xsd:element name="OES" ma:index="7" nillable="true" ma:displayName="Mobile OES" ma:default="0" ma:format="Dropdown" ma:internalName="OES">
      <xsd:simpleType>
        <xsd:restriction base="dms:Boolean"/>
      </xsd:simpleType>
    </xsd:element>
    <xsd:element name="TA_x0020_Series" ma:index="8" nillable="true" ma:displayName="TA Series" ma:default="0" ma:format="Dropdown" ma:internalName="TA_x0020_Series">
      <xsd:simpleType>
        <xsd:restriction base="dms:Boolean"/>
      </xsd:simpleType>
    </xsd:element>
    <xsd:element name="Sales" ma:index="9" nillable="true" ma:displayName="Sales" ma:default="0" ma:format="Dropdown" ma:internalName="Sales">
      <xsd:simpleType>
        <xsd:restriction base="dms:Boolean"/>
      </xsd:simpleType>
    </xsd:element>
    <xsd:element name="Marketing" ma:index="10" nillable="true" ma:displayName="Marketing" ma:default="0" ma:format="Dropdown" ma:internalName="Marketing">
      <xsd:simpleType>
        <xsd:restriction base="dms:Boolean"/>
      </xsd:simpleType>
    </xsd:element>
    <xsd:element name="Training" ma:index="11" nillable="true" ma:displayName="Training" ma:default="0" ma:format="Dropdown" ma:internalName="Training">
      <xsd:simpleType>
        <xsd:restriction base="dms:Boolean"/>
      </xsd:simpleType>
    </xsd:element>
    <xsd:element name="Technical_x0020_Information" ma:index="12" nillable="true" ma:displayName="Technical Information" ma:default="0" ma:format="Dropdown" ma:internalName="Technical_x0020_Information">
      <xsd:simpleType>
        <xsd:restriction base="dms:Boolean"/>
      </xsd:simpleType>
    </xsd:element>
    <xsd:element name="Product_x0020_Updates" ma:index="13" nillable="true" ma:displayName="Product Updates" ma:default="0" ma:format="Dropdown" ma:internalName="Product_x0020_Updates">
      <xsd:simpleType>
        <xsd:restriction base="dms:Boolean"/>
      </xsd:simpleType>
    </xsd:element>
    <xsd:element name="Service" ma:index="14" nillable="true" ma:displayName="Service" ma:default="0" ma:format="Dropdown" ma:internalName="Service">
      <xsd:simpleType>
        <xsd:restriction base="dms:Boolean"/>
      </xsd:simpleType>
    </xsd:element>
    <xsd:element name="AssetRAL" ma:index="15" nillable="true" ma:displayName="AssetRAL" ma:decimals="0" ma:default="0" ma:description="The Asset Restricted Access Level field is used to limit access to confidential information. If in doubt, leave blank or set to 0" ma:internalName="AssetRAL" ma:percentage="FALSE">
      <xsd:simpleType>
        <xsd:restriction base="dms:Number">
          <xsd:maxInclusive value="2"/>
          <xsd:minInclusive value="0"/>
        </xsd:restriction>
      </xsd:simpleType>
    </xsd:element>
    <xsd:element name="Extranet" ma:index="16" nillable="true" ma:displayName="HitachiStaffOnly" ma:default="0" ma:description="If yes then only users with a Hitachi login will see the asset" ma:format="Dropdown" ma:internalName="Extranet">
      <xsd:simpleType>
        <xsd:restriction base="dms:Boolean"/>
      </xsd:simpleType>
    </xsd:element>
    <xsd:element name="Stationary_x0020_OES" ma:index="17" nillable="true" ma:displayName="Stationary OES" ma:default="0" ma:format="Dropdown" ma:internalName="Stationary_x0020_OES">
      <xsd:simpleType>
        <xsd:restriction base="dms:Boolean"/>
      </xsd:simpleType>
    </xsd:element>
    <xsd:element name="Admin" ma:index="18" nillable="true" ma:displayName="Admin" ma:default="0" ma:format="Dropdown" ma:internalName="Admin">
      <xsd:simpleType>
        <xsd:restriction base="dms:Boolean"/>
      </xsd:simpleType>
    </xsd:element>
    <xsd:element name="Applications" ma:index="19" nillable="true" ma:displayName="Applications" ma:default="0" ma:format="Dropdown" ma:internalName="Applications">
      <xsd:simpleType>
        <xsd:restriction base="dms:Boolean"/>
      </xsd:simpleType>
    </xsd:element>
    <xsd:element name="Contact_x0020_Gauges" ma:index="22" nillable="true" ma:displayName="Contact Gauges" ma:default="0" ma:description="e.g. CMI products" ma:internalName="Contact_x0020_Gauges">
      <xsd:simpleType>
        <xsd:restriction base="dms:Boolean"/>
      </xsd:simpleType>
    </xsd:element>
    <xsd:element name="HHA_x0020_Benchtop_x0020_XRF" ma:index="23" nillable="true" ma:displayName="HHA Benchtop XRF" ma:default="0" ma:description="e.g. X-Supreme, Lab-X" ma:format="Dropdown" ma:internalName="HHA_x0020_Benchtop_x0020_XRF">
      <xsd:simpleType>
        <xsd:restriction base="dms:Boolean"/>
      </xsd:simpleType>
    </xsd:element>
    <xsd:element name="HHSBenchtop" ma:index="24" nillable="true" ma:displayName="HHS Benchtop" ma:default="0" ma:description="e.g. EA, HM" ma:format="Dropdown" ma:internalName="HHSBenchtop">
      <xsd:simpleType>
        <xsd:restriction base="dms:Boolean"/>
      </xsd:simpleType>
    </xsd:element>
    <xsd:element name="HHACoatingsXRF" ma:index="25" nillable="true" ma:displayName="HHA Coatings XRF" ma:default="0" ma:description="e.g. XStrata" ma:format="Dropdown" ma:internalName="HHACoatingsXRF">
      <xsd:simpleType>
        <xsd:restriction base="dms:Boolean"/>
      </xsd:simpleType>
    </xsd:element>
    <xsd:element name="HHSCoatingsXRF" ma:index="26" nillable="true" ma:displayName="HHS Coatings XRF" ma:default="0" ma:description="e.g. FT1xx" ma:format="Dropdown" ma:internalName="HHSCoatingsXRF">
      <xsd:simpleType>
        <xsd:restriction base="dms:Boolean"/>
      </xsd:simpleType>
    </xsd:element>
    <xsd:element name="MediaServiceMetadata" ma:index="3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3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34" nillable="true" ma:displayName="Tags" ma:internalName="MediaServiceAutoTags" ma:readOnly="true">
      <xsd:simpleType>
        <xsd:restriction base="dms:Text"/>
      </xsd:simpleType>
    </xsd:element>
    <xsd:element name="MediaServiceGenerationTime" ma:index="3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3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40" nillable="true" ma:displayName="Location" ma:internalName="MediaServiceLocation" ma:readOnly="true">
      <xsd:simpleType>
        <xsd:restriction base="dms:Text"/>
      </xsd:simpleType>
    </xsd:element>
    <xsd:element name="MediaLengthInSeconds" ma:index="43" nillable="true" ma:displayName="Length (seconds)" ma:internalName="MediaLengthInSeconds" ma:readOnly="true">
      <xsd:simpleType>
        <xsd:restriction base="dms:Unknown"/>
      </xsd:simpleType>
    </xsd:element>
    <xsd:element name="Campaign" ma:index="44" nillable="true" ma:displayName="Campaign" ma:format="Dropdown" ma:internalName="Campaign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NEXTADMA200"/>
                    <xsd:enumeration value="BLACKMASS"/>
                  </xsd:restriction>
                </xsd:simpleType>
              </xsd:element>
            </xsd:sequence>
          </xsd:extension>
        </xsd:complexContent>
      </xsd:complexType>
    </xsd:element>
    <xsd:element name="PublishDateandTime" ma:index="45" nillable="true" ma:displayName="Publish Date and Time" ma:format="DateTime" ma:internalName="PublishDateandTime">
      <xsd:simpleType>
        <xsd:restriction base="dms:DateTime"/>
      </xsd:simpleType>
    </xsd:element>
    <xsd:element name="UnpublishDateandTime" ma:index="46" nillable="true" ma:displayName="Unpublish Date and Time" ma:format="DateTime" ma:internalName="UnpublishDateandTime">
      <xsd:simpleType>
        <xsd:restriction base="dms:DateTime"/>
      </xsd:simpleType>
    </xsd:element>
    <xsd:element name="MediaServiceObjectDetectorVersions" ma:index="4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49" nillable="true" ma:taxonomy="true" ma:internalName="lcf76f155ced4ddcb4097134ff3c332f" ma:taxonomyFieldName="MediaServiceImageTags" ma:displayName="Bildemerkelapper" ma:readOnly="false" ma:fieldId="{5cf76f15-5ced-4ddc-b409-7134ff3c332f}" ma:taxonomyMulti="true" ma:sspId="9dd84382-b38c-4eba-b7c2-4a66a077de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625968-23a3-484d-9d13-34ee658a8851" elementFormDefault="qualified">
    <xsd:import namespace="http://schemas.microsoft.com/office/2006/documentManagement/types"/>
    <xsd:import namespace="http://schemas.microsoft.com/office/infopath/2007/PartnerControls"/>
    <xsd:element name="TaxCatchAll" ma:index="50" nillable="true" ma:displayName="Taxonomy Catch All Column" ma:hidden="true" ma:list="{08b39b41-d710-4611-b6e0-814f0a400581}" ma:internalName="TaxCatchAll" ma:showField="CatchAllData" ma:web="87625968-23a3-484d-9d13-34ee658a885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1" ma:displayName="Innholds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8411106-C27D-4046-97DF-187613B36B7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C93B30A-A678-4367-8D0F-CD62CF9067C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D9F1FFA-38A4-4252-BC3F-FC397EE2103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675</Words>
  <Characters>3854</Characters>
  <Application>Microsoft Office Word</Application>
  <DocSecurity>0</DocSecurity>
  <Lines>32</Lines>
  <Paragraphs>9</Paragraphs>
  <ScaleCrop>false</ScaleCrop>
  <Company>Oxford Instruments</Company>
  <LinksUpToDate>false</LinksUpToDate>
  <CharactersWithSpaces>4520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Quote text: Vulcan Expert+</dc:title>
  <dc:creator>Alex Ellis</dc:creator>
  <cp:lastModifiedBy>Beck, Christoffer</cp:lastModifiedBy>
  <cp:revision>2</cp:revision>
  <cp:lastPrinted>2018-01-15T10:05:00Z</cp:lastPrinted>
  <dcterms:created xsi:type="dcterms:W3CDTF">2022-09-23T13:23:00Z</dcterms:created>
  <dcterms:modified xsi:type="dcterms:W3CDTF">2022-09-23T13:23:00Z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0x0101007226B1C5A238DA4E986A02B860CEDE40</vt:lpwstr>
  </property>
  <property fmtid="{D5CDD505-2E9C-101B-9397-08002B2CF9AE}" pid="3" name="Coating Thickness">
    <vt:bool>false</vt:bool>
  </property>
  <property fmtid="{D5CDD505-2E9C-101B-9397-08002B2CF9AE}" pid="4" name="HHS">
    <vt:bool>true</vt:bool>
  </property>
  <property fmtid="{D5CDD505-2E9C-101B-9397-08002B2CF9AE}" pid="5" name="Preview available">
    <vt:bool>false</vt:bool>
  </property>
  <property fmtid="{D5CDD505-2E9C-101B-9397-08002B2CF9AE}" pid="6" name="Bulk XRF">
    <vt:bool>false</vt:bool>
  </property>
</Properties>
</file>